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9A" w:rsidRDefault="00514E73" w:rsidP="004552B6">
      <w:pPr>
        <w:pStyle w:val="Heading1"/>
        <w:spacing w:before="120" w:after="120" w:line="360" w:lineRule="auto"/>
      </w:pPr>
      <w:bookmarkStart w:id="0" w:name="_HOME"/>
      <w:bookmarkEnd w:id="0"/>
      <w:r>
        <w:t>H</w:t>
      </w:r>
      <w:r w:rsidR="00631F20">
        <w:t>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822"/>
        <w:gridCol w:w="5931"/>
        <w:gridCol w:w="1823"/>
      </w:tblGrid>
      <w:tr w:rsidR="00332114" w:rsidTr="0074319C">
        <w:tc>
          <w:tcPr>
            <w:tcW w:w="1000" w:type="pct"/>
            <w:shd w:val="clear" w:color="auto" w:fill="4C4C4C"/>
          </w:tcPr>
          <w:p w:rsidR="00332114" w:rsidRDefault="00332114" w:rsidP="00101F9A"/>
        </w:tc>
        <w:tc>
          <w:tcPr>
            <w:tcW w:w="3000" w:type="pct"/>
            <w:shd w:val="clear" w:color="auto" w:fill="4C4C4C"/>
          </w:tcPr>
          <w:p w:rsidR="00386F0A" w:rsidRDefault="00386F0A" w:rsidP="00101F9A"/>
          <w:p w:rsidR="00B17415" w:rsidRDefault="00B17415" w:rsidP="00101F9A"/>
        </w:tc>
        <w:tc>
          <w:tcPr>
            <w:tcW w:w="1000" w:type="pct"/>
            <w:shd w:val="clear" w:color="auto" w:fill="4C4C4C"/>
          </w:tcPr>
          <w:p w:rsidR="00332114" w:rsidRDefault="00332114" w:rsidP="00101F9A"/>
        </w:tc>
      </w:tr>
      <w:tr w:rsidR="00725347" w:rsidTr="0074319C">
        <w:tc>
          <w:tcPr>
            <w:tcW w:w="1000" w:type="pct"/>
            <w:shd w:val="clear" w:color="auto" w:fill="4C4C4C"/>
          </w:tcPr>
          <w:p w:rsidR="00725347" w:rsidRDefault="00725347" w:rsidP="00101F9A"/>
        </w:tc>
        <w:tc>
          <w:tcPr>
            <w:tcW w:w="3000" w:type="pct"/>
            <w:shd w:val="clear" w:color="auto" w:fill="5F5959"/>
          </w:tcPr>
          <w:p w:rsidR="00725347" w:rsidRDefault="00725347" w:rsidP="00101F9A"/>
        </w:tc>
        <w:tc>
          <w:tcPr>
            <w:tcW w:w="1000" w:type="pct"/>
            <w:shd w:val="clear" w:color="auto" w:fill="4C4C4C"/>
          </w:tcPr>
          <w:p w:rsidR="00725347" w:rsidRDefault="00725347" w:rsidP="00101F9A"/>
        </w:tc>
      </w:tr>
      <w:tr w:rsidR="00725347" w:rsidTr="0074319C">
        <w:tc>
          <w:tcPr>
            <w:tcW w:w="1000" w:type="pct"/>
            <w:shd w:val="clear" w:color="auto" w:fill="4C4C4C"/>
          </w:tcPr>
          <w:p w:rsidR="00725347" w:rsidRDefault="00725347" w:rsidP="00101F9A"/>
        </w:tc>
        <w:tc>
          <w:tcPr>
            <w:tcW w:w="3000" w:type="pct"/>
            <w:shd w:val="clear" w:color="auto" w:fill="800000"/>
            <w:vAlign w:val="center"/>
          </w:tcPr>
          <w:p w:rsidR="00725347" w:rsidRDefault="0074319C" w:rsidP="00975961">
            <w:pPr>
              <w:jc w:val="center"/>
            </w:pPr>
            <w:r w:rsidRPr="0074319C">
              <w:rPr>
                <w:rFonts w:ascii="Arimo" w:hAnsi="Arimo" w:cs="Arimo"/>
                <w:b/>
                <w:color w:val="FFFFFF" w:themeColor="background1"/>
                <w:sz w:val="20"/>
                <w:szCs w:val="27"/>
              </w:rPr>
              <w:t>Space</w:t>
            </w:r>
            <w:r>
              <w:rPr>
                <w:rFonts w:ascii="Arimo" w:hAnsi="Arimo" w:cs="Arimo"/>
                <w:b/>
                <w:color w:val="FFFFFF" w:themeColor="background1"/>
                <w:sz w:val="20"/>
                <w:szCs w:val="27"/>
              </w:rPr>
              <w:t xml:space="preserve"> </w:t>
            </w:r>
            <w:r w:rsidR="00EF186A" w:rsidRPr="00857B29">
              <w:rPr>
                <w:rFonts w:ascii="Arimo" w:hAnsi="Arimo" w:cs="Arimo"/>
                <w:b/>
                <w:color w:val="FFFFFF" w:themeColor="background1"/>
                <w:sz w:val="20"/>
                <w:szCs w:val="27"/>
              </w:rPr>
              <w:t>Science News Center Home</w:t>
            </w:r>
          </w:p>
        </w:tc>
        <w:tc>
          <w:tcPr>
            <w:tcW w:w="1000" w:type="pct"/>
            <w:shd w:val="clear" w:color="auto" w:fill="4C4C4C"/>
          </w:tcPr>
          <w:p w:rsidR="00725347" w:rsidRDefault="00725347" w:rsidP="00101F9A"/>
        </w:tc>
      </w:tr>
      <w:tr w:rsidR="00E17385" w:rsidTr="0074319C">
        <w:tc>
          <w:tcPr>
            <w:tcW w:w="1000" w:type="pct"/>
            <w:shd w:val="clear" w:color="auto" w:fill="4C4C4C"/>
          </w:tcPr>
          <w:p w:rsidR="00E17385" w:rsidRDefault="00E17385" w:rsidP="00101F9A"/>
        </w:tc>
        <w:tc>
          <w:tcPr>
            <w:tcW w:w="3000" w:type="pct"/>
            <w:shd w:val="clear" w:color="auto" w:fill="4C4C4C"/>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466"/>
              <w:gridCol w:w="1605"/>
              <w:gridCol w:w="1644"/>
            </w:tblGrid>
            <w:tr w:rsidR="002365E4" w:rsidTr="0049328E">
              <w:tc>
                <w:tcPr>
                  <w:tcW w:w="1230" w:type="pct"/>
                  <w:shd w:val="clear" w:color="auto" w:fill="E6E6E6"/>
                  <w:vAlign w:val="center"/>
                </w:tcPr>
                <w:p w:rsidR="00A01FCF" w:rsidRPr="00976C4C" w:rsidRDefault="00E67D30" w:rsidP="00774285">
                  <w:pPr>
                    <w:jc w:val="center"/>
                  </w:pPr>
                  <w:r>
                    <w:rPr>
                      <w:noProof/>
                    </w:rPr>
                    <w:drawing>
                      <wp:inline distT="0" distB="0" distL="0" distR="0" wp14:anchorId="3FBFFFC1" wp14:editId="43C35EE9">
                        <wp:extent cx="1428750" cy="1428750"/>
                        <wp:effectExtent l="0" t="0" r="0" b="0"/>
                        <wp:docPr id="17" name="Picture 17" descr="S:\SharePassport\Website\Weebly\SpaceNews\Img\imsn112410_01_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paceNews\Img\imsn112410_01_01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952" w:type="pct"/>
                  <w:shd w:val="clear" w:color="auto" w:fill="E6E6E6"/>
                </w:tcPr>
                <w:p w:rsidR="002365E4" w:rsidRPr="00CB7FA3" w:rsidRDefault="00C71B37" w:rsidP="00FC0C13">
                  <w:pPr>
                    <w:rPr>
                      <w:b/>
                      <w:i/>
                      <w:color w:val="800000"/>
                      <w:sz w:val="28"/>
                      <w:u w:val="single"/>
                    </w:rPr>
                  </w:pPr>
                  <w:hyperlink w:anchor="_Tuesday,_March_16,_1" w:history="1">
                    <w:r w:rsidR="002365E4" w:rsidRPr="00CB7FA3">
                      <w:rPr>
                        <w:b/>
                        <w:i/>
                        <w:color w:val="800000"/>
                        <w:sz w:val="28"/>
                        <w:u w:val="single"/>
                      </w:rPr>
                      <w:t>Metallic Glass Yields Secrets Under Pressure</w:t>
                    </w:r>
                  </w:hyperlink>
                </w:p>
                <w:p w:rsidR="002365E4" w:rsidRDefault="002365E4" w:rsidP="00FC0C13"/>
                <w:p w:rsidR="002365E4" w:rsidRPr="00147A35" w:rsidRDefault="002365E4" w:rsidP="00FC0C13">
                  <w:pPr>
                    <w:rPr>
                      <w:rFonts w:ascii="Arimo" w:eastAsia="Microsoft JhengHei UI Light" w:hAnsi="Arimo" w:cs="Arimo"/>
                      <w:i/>
                      <w:sz w:val="21"/>
                      <w:szCs w:val="21"/>
                    </w:rPr>
                  </w:pPr>
                  <w:r w:rsidRPr="00147A35">
                    <w:rPr>
                      <w:rFonts w:ascii="Arimo" w:eastAsia="Microsoft JhengHei UI Light" w:hAnsi="Arimo" w:cs="Arimo"/>
                      <w:i/>
                      <w:sz w:val="21"/>
                      <w:szCs w:val="21"/>
                    </w:rPr>
                    <w:t xml:space="preserve">Mar. 16, 2010 </w:t>
                  </w:r>
                </w:p>
                <w:p w:rsidR="002365E4" w:rsidRDefault="002365E4" w:rsidP="00FC0C13">
                  <w:r w:rsidRPr="00147A35">
                    <w:rPr>
                      <w:rFonts w:ascii="Arimo" w:eastAsia="Microsoft JhengHei UI Light" w:hAnsi="Arimo" w:cs="Arimo"/>
                      <w:i/>
                      <w:sz w:val="21"/>
                      <w:szCs w:val="21"/>
                    </w:rPr>
                    <w:t>Metallic glasses are emerging as potentially useful materials at the frontier of materials science research. They combine the advantages and avoid many of the problems of normal metals and glasses, two classes of materials with a very wide range of applications. For example, metallic glasses are less brittle than ordinary glasses and more resilient than conventional metals. Metallic glasses also have unique electronic behavior that scientists are just beginning to understand.</w:t>
                  </w:r>
                  <w:r w:rsidR="003707BA">
                    <w:rPr>
                      <w:rFonts w:ascii="Arimo" w:eastAsia="Microsoft JhengHei UI Light" w:hAnsi="Arimo" w:cs="Arimo"/>
                      <w:i/>
                      <w:sz w:val="21"/>
                      <w:szCs w:val="21"/>
                    </w:rPr>
                    <w:t xml:space="preserve"> </w:t>
                  </w:r>
                </w:p>
              </w:tc>
              <w:tc>
                <w:tcPr>
                  <w:tcW w:w="818" w:type="pct"/>
                  <w:shd w:val="clear" w:color="auto" w:fill="E6E6E6"/>
                  <w:vAlign w:val="center"/>
                </w:tcPr>
                <w:p w:rsidR="0049328E" w:rsidRDefault="0049328E" w:rsidP="0049328E">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391CFBA5" wp14:editId="27EEAB1B">
                            <wp:extent cx="1828800" cy="1828800"/>
                            <wp:effectExtent l="0" t="0" r="0" b="0"/>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328E" w:rsidRPr="007A41BE" w:rsidRDefault="0049328E" w:rsidP="0049328E">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91CFBA5" id="_x0000_t202" coordsize="21600,21600" o:spt="202" path="m,l,21600r21600,l21600,xe">
                            <v:stroke joinstyle="miter"/>
                            <v:path gradientshapeok="t" o:connecttype="rect"/>
                          </v:shapetype>
                          <v:shape id="Text Box 3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y1JgIAAFc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B4W3LUmAgAAVwQAAA4AAAAAAAAAAAAAAAAALgIAAGRycy9lMm9Eb2MueG1sUEsB&#10;Ai0AFAAGAAgAAAAhAEuJJs3WAAAABQEAAA8AAAAAAAAAAAAAAAAAgAQAAGRycy9kb3ducmV2Lnht&#10;bFBLBQYAAAAABAAEAPMAAACDBQAAAAA=&#10;" filled="f" stroked="f">
                            <v:textbox style="mso-fit-shape-to-text:t">
                              <w:txbxContent>
                                <w:p w:rsidR="0049328E" w:rsidRPr="007A41BE" w:rsidRDefault="0049328E" w:rsidP="0049328E">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49328E" w:rsidRPr="008E57AC" w:rsidRDefault="0049328E" w:rsidP="0049328E">
                  <w:pPr>
                    <w:jc w:val="center"/>
                    <w:rPr>
                      <w:rFonts w:ascii="Arimo" w:hAnsi="Arimo" w:cs="Arimo"/>
                      <w:color w:val="800000"/>
                      <w:sz w:val="16"/>
                    </w:rPr>
                  </w:pPr>
                  <w:r w:rsidRPr="008E57AC">
                    <w:rPr>
                      <w:rFonts w:ascii="Arimo" w:hAnsi="Arimo" w:cs="Arimo"/>
                      <w:color w:val="800000"/>
                      <w:sz w:val="16"/>
                    </w:rPr>
                    <w:t>RSS FEEDS</w:t>
                  </w:r>
                </w:p>
                <w:p w:rsidR="0049328E" w:rsidRDefault="0049328E" w:rsidP="0049328E">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49328E" w:rsidTr="00412D3D">
                    <w:tc>
                      <w:tcPr>
                        <w:tcW w:w="1269" w:type="dxa"/>
                        <w:tcBorders>
                          <w:top w:val="single" w:sz="8" w:space="0" w:color="7F7F7F" w:themeColor="text1" w:themeTint="80"/>
                        </w:tcBorders>
                      </w:tcPr>
                      <w:p w:rsidR="0049328E" w:rsidRPr="000E0D43" w:rsidRDefault="0049328E" w:rsidP="00412D3D">
                        <w:pPr>
                          <w:jc w:val="center"/>
                          <w:rPr>
                            <w:rFonts w:ascii="Arimo" w:hAnsi="Arimo" w:cs="Arimo"/>
                          </w:rPr>
                        </w:pPr>
                      </w:p>
                    </w:tc>
                  </w:tr>
                </w:tbl>
                <w:p w:rsidR="0049328E" w:rsidRDefault="0049328E" w:rsidP="0049328E">
                  <w:pPr>
                    <w:jc w:val="center"/>
                    <w:rPr>
                      <w:rFonts w:ascii="Arimo" w:hAnsi="Arimo" w:cs="Arimo"/>
                      <w:sz w:val="16"/>
                    </w:rPr>
                  </w:pPr>
                  <w:r>
                    <w:rPr>
                      <w:rFonts w:ascii="Arimo" w:hAnsi="Arimo" w:cs="Arimo"/>
                      <w:noProof/>
                      <w:sz w:val="16"/>
                    </w:rPr>
                    <w:drawing>
                      <wp:inline distT="0" distB="0" distL="0" distR="0" wp14:anchorId="0A26ED33" wp14:editId="12666E75">
                        <wp:extent cx="762000" cy="142875"/>
                        <wp:effectExtent l="0" t="0" r="0" b="9525"/>
                        <wp:docPr id="35" name="Picture 35"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9328E" w:rsidRPr="008E57AC" w:rsidRDefault="0049328E" w:rsidP="0049328E">
                  <w:pPr>
                    <w:jc w:val="center"/>
                    <w:rPr>
                      <w:rFonts w:ascii="Arimo" w:hAnsi="Arimo" w:cs="Arimo"/>
                      <w:color w:val="800000"/>
                      <w:sz w:val="16"/>
                    </w:rPr>
                  </w:pPr>
                  <w:r w:rsidRPr="008E57AC">
                    <w:rPr>
                      <w:rFonts w:ascii="Arimo" w:hAnsi="Arimo" w:cs="Arimo"/>
                      <w:color w:val="800000"/>
                      <w:sz w:val="16"/>
                    </w:rPr>
                    <w:t>SANWHOLE</w:t>
                  </w:r>
                </w:p>
                <w:p w:rsidR="0049328E" w:rsidRPr="00352162" w:rsidRDefault="0049328E" w:rsidP="0049328E">
                  <w:pPr>
                    <w:jc w:val="center"/>
                    <w:rPr>
                      <w:rFonts w:ascii="Arimo" w:hAnsi="Arimo" w:cs="Arimo"/>
                      <w:sz w:val="16"/>
                    </w:rPr>
                  </w:pPr>
                </w:p>
                <w:p w:rsidR="0049328E" w:rsidRDefault="0049328E" w:rsidP="0049328E">
                  <w:pPr>
                    <w:jc w:val="center"/>
                  </w:pPr>
                  <w:r>
                    <w:rPr>
                      <w:noProof/>
                    </w:rPr>
                    <w:drawing>
                      <wp:inline distT="0" distB="0" distL="0" distR="0" wp14:anchorId="7EA8496E" wp14:editId="1915F361">
                        <wp:extent cx="762000" cy="142875"/>
                        <wp:effectExtent l="0" t="0" r="0" b="9525"/>
                        <wp:docPr id="36" name="Picture 36"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9328E" w:rsidRPr="008E57AC" w:rsidRDefault="0049328E" w:rsidP="0049328E">
                  <w:pPr>
                    <w:jc w:val="center"/>
                    <w:rPr>
                      <w:rFonts w:ascii="Arimo" w:hAnsi="Arimo" w:cs="Arimo"/>
                      <w:color w:val="800000"/>
                      <w:sz w:val="16"/>
                    </w:rPr>
                  </w:pPr>
                  <w:r w:rsidRPr="008E57AC">
                    <w:rPr>
                      <w:rFonts w:ascii="Arimo" w:hAnsi="Arimo" w:cs="Arimo"/>
                      <w:color w:val="800000"/>
                      <w:sz w:val="16"/>
                    </w:rPr>
                    <w:t>Space</w:t>
                  </w:r>
                  <w:r>
                    <w:rPr>
                      <w:rFonts w:ascii="Arimo" w:hAnsi="Arimo" w:cs="Arimo"/>
                      <w:color w:val="800000"/>
                      <w:sz w:val="16"/>
                    </w:rPr>
                    <w:t xml:space="preserve"> </w:t>
                  </w:r>
                  <w:r w:rsidRPr="008E57AC">
                    <w:rPr>
                      <w:rFonts w:ascii="Arimo" w:hAnsi="Arimo" w:cs="Arimo"/>
                      <w:color w:val="800000"/>
                      <w:sz w:val="16"/>
                    </w:rPr>
                    <w:t>Science</w:t>
                  </w:r>
                </w:p>
                <w:p w:rsidR="0049328E" w:rsidRDefault="0049328E" w:rsidP="0049328E">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49328E" w:rsidTr="00412D3D">
                    <w:tc>
                      <w:tcPr>
                        <w:tcW w:w="1269" w:type="dxa"/>
                        <w:tcBorders>
                          <w:top w:val="single" w:sz="8" w:space="0" w:color="7F7F7F" w:themeColor="text1" w:themeTint="80"/>
                        </w:tcBorders>
                      </w:tcPr>
                      <w:p w:rsidR="0049328E" w:rsidRPr="000E0D43" w:rsidRDefault="0049328E" w:rsidP="00412D3D">
                        <w:pPr>
                          <w:jc w:val="center"/>
                          <w:rPr>
                            <w:rFonts w:ascii="Arimo" w:hAnsi="Arimo" w:cs="Arimo"/>
                          </w:rPr>
                        </w:pPr>
                      </w:p>
                    </w:tc>
                  </w:tr>
                </w:tbl>
                <w:p w:rsidR="002365E4" w:rsidRDefault="0049328E" w:rsidP="003F6256">
                  <w:pPr>
                    <w:jc w:val="center"/>
                    <w:rPr>
                      <w:noProof/>
                    </w:rPr>
                  </w:pPr>
                  <w:r w:rsidRPr="008E57AC">
                    <w:rPr>
                      <w:rFonts w:ascii="Arimo" w:hAnsi="Arimo" w:cs="Arimo"/>
                      <w:color w:val="800000"/>
                      <w:sz w:val="16"/>
                    </w:rPr>
                    <w:t>Sanwhole</w:t>
                  </w:r>
                </w:p>
              </w:tc>
            </w:tr>
            <w:tr w:rsidR="00070B24" w:rsidTr="0049328E">
              <w:tc>
                <w:tcPr>
                  <w:tcW w:w="1230" w:type="pct"/>
                  <w:shd w:val="clear" w:color="auto" w:fill="E6E6E6"/>
                  <w:vAlign w:val="center"/>
                </w:tcPr>
                <w:p w:rsidR="00070B24" w:rsidRDefault="00070B24" w:rsidP="00B17415"/>
              </w:tc>
              <w:tc>
                <w:tcPr>
                  <w:tcW w:w="2952" w:type="pct"/>
                  <w:shd w:val="clear" w:color="auto" w:fill="E6E6E6"/>
                  <w:vAlign w:val="center"/>
                </w:tcPr>
                <w:p w:rsidR="00070B24" w:rsidRDefault="00070B24" w:rsidP="00B17415"/>
              </w:tc>
              <w:tc>
                <w:tcPr>
                  <w:tcW w:w="818" w:type="pct"/>
                  <w:shd w:val="clear" w:color="auto" w:fill="E6E6E6"/>
                </w:tcPr>
                <w:p w:rsidR="00070B24" w:rsidRDefault="00070B24" w:rsidP="00B17415"/>
              </w:tc>
            </w:tr>
            <w:tr w:rsidR="00A00876" w:rsidTr="0049328E">
              <w:tc>
                <w:tcPr>
                  <w:tcW w:w="1230" w:type="pct"/>
                  <w:shd w:val="clear" w:color="auto" w:fill="E6E6E6"/>
                  <w:vAlign w:val="center"/>
                </w:tcPr>
                <w:p w:rsidR="00A00876" w:rsidRDefault="00A00876" w:rsidP="00C17670">
                  <w:pPr>
                    <w:jc w:val="center"/>
                  </w:pPr>
                  <w:r>
                    <w:rPr>
                      <w:noProof/>
                    </w:rPr>
                    <w:drawing>
                      <wp:inline distT="0" distB="0" distL="0" distR="0" wp14:anchorId="7A2691CC" wp14:editId="34B43CD7">
                        <wp:extent cx="1428750" cy="1428750"/>
                        <wp:effectExtent l="0" t="0" r="0" b="0"/>
                        <wp:docPr id="20" name="Picture 20" descr="S:\SharePassport\Website\Weebly\SpaceNews\Img\imsn011112_01_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harePassport\Website\Weebly\SpaceNews\Img\imsn011112_01_01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952" w:type="pct"/>
                  <w:shd w:val="clear" w:color="auto" w:fill="E6E6E6"/>
                </w:tcPr>
                <w:p w:rsidR="005850E7" w:rsidRPr="007537FF" w:rsidRDefault="00C71B37" w:rsidP="00CE1914">
                  <w:pPr>
                    <w:rPr>
                      <w:b/>
                      <w:i/>
                      <w:color w:val="800000"/>
                      <w:sz w:val="28"/>
                      <w:u w:val="single"/>
                    </w:rPr>
                  </w:pPr>
                  <w:hyperlink w:anchor="_Wednesday,_January_11," w:history="1">
                    <w:r w:rsidR="005850E7" w:rsidRPr="001E7473">
                      <w:rPr>
                        <w:b/>
                        <w:i/>
                        <w:color w:val="800000"/>
                        <w:sz w:val="28"/>
                        <w:u w:val="single"/>
                      </w:rPr>
                      <w:t>Planet Population is Plentiful</w:t>
                    </w:r>
                  </w:hyperlink>
                </w:p>
                <w:p w:rsidR="005850E7" w:rsidRPr="003F1A76" w:rsidRDefault="005850E7" w:rsidP="001E7473"/>
                <w:p w:rsidR="005850E7" w:rsidRPr="002E07A5" w:rsidRDefault="005850E7" w:rsidP="00CE1914">
                  <w:pPr>
                    <w:rPr>
                      <w:rFonts w:ascii="Arimo" w:eastAsia="Microsoft JhengHei UI Light" w:hAnsi="Arimo" w:cs="Arimo"/>
                      <w:i/>
                      <w:sz w:val="21"/>
                      <w:szCs w:val="21"/>
                    </w:rPr>
                  </w:pPr>
                  <w:r w:rsidRPr="002E07A5">
                    <w:rPr>
                      <w:rFonts w:ascii="Arimo" w:eastAsia="Microsoft JhengHei UI Light" w:hAnsi="Arimo" w:cs="Arimo"/>
                      <w:i/>
                      <w:sz w:val="21"/>
                      <w:szCs w:val="21"/>
                    </w:rPr>
                    <w:t>Jan. 11, 2012</w:t>
                  </w:r>
                </w:p>
                <w:p w:rsidR="00A00876" w:rsidRDefault="005850E7" w:rsidP="00CE1914">
                  <w:r w:rsidRPr="002E07A5">
                    <w:rPr>
                      <w:rFonts w:ascii="Arimo" w:eastAsia="Microsoft JhengHei UI Light" w:hAnsi="Arimo" w:cs="Arimo"/>
                      <w:i/>
                      <w:sz w:val="21"/>
                      <w:szCs w:val="21"/>
                    </w:rPr>
                    <w:t>An international team of astronomers has searched for exoplanets using a totally different method -- gravitational microlensing -- that can detect planets over a wide range of mass and those that lie much further from their stars.</w:t>
                  </w:r>
                </w:p>
              </w:tc>
              <w:tc>
                <w:tcPr>
                  <w:tcW w:w="818" w:type="pct"/>
                  <w:shd w:val="clear" w:color="auto" w:fill="E6E6E6"/>
                </w:tcPr>
                <w:p w:rsidR="00A00876" w:rsidRDefault="00A00876" w:rsidP="00B17415"/>
              </w:tc>
            </w:tr>
            <w:tr w:rsidR="00A00876" w:rsidTr="0049328E">
              <w:tc>
                <w:tcPr>
                  <w:tcW w:w="1230" w:type="pct"/>
                  <w:shd w:val="clear" w:color="auto" w:fill="E6E6E6"/>
                  <w:vAlign w:val="center"/>
                </w:tcPr>
                <w:p w:rsidR="00A00876" w:rsidRDefault="00A00876" w:rsidP="008C51B8">
                  <w:pPr>
                    <w:rPr>
                      <w:noProof/>
                    </w:rPr>
                  </w:pPr>
                </w:p>
              </w:tc>
              <w:tc>
                <w:tcPr>
                  <w:tcW w:w="2952" w:type="pct"/>
                  <w:shd w:val="clear" w:color="auto" w:fill="E6E6E6"/>
                </w:tcPr>
                <w:p w:rsidR="00A00876" w:rsidRDefault="00A00876" w:rsidP="00A0306F"/>
              </w:tc>
              <w:tc>
                <w:tcPr>
                  <w:tcW w:w="818" w:type="pct"/>
                  <w:shd w:val="clear" w:color="auto" w:fill="E6E6E6"/>
                </w:tcPr>
                <w:p w:rsidR="00A00876" w:rsidRDefault="00A00876" w:rsidP="00B17415"/>
              </w:tc>
            </w:tr>
            <w:tr w:rsidR="00070B24" w:rsidTr="0049328E">
              <w:tc>
                <w:tcPr>
                  <w:tcW w:w="1230" w:type="pct"/>
                  <w:shd w:val="clear" w:color="auto" w:fill="E6E6E6"/>
                  <w:vAlign w:val="center"/>
                </w:tcPr>
                <w:p w:rsidR="00070B24" w:rsidRPr="00976C4C" w:rsidRDefault="00786A47" w:rsidP="003A406A">
                  <w:pPr>
                    <w:jc w:val="center"/>
                  </w:pPr>
                  <w:r>
                    <w:rPr>
                      <w:noProof/>
                    </w:rPr>
                    <w:drawing>
                      <wp:inline distT="0" distB="0" distL="0" distR="0" wp14:anchorId="274F701C" wp14:editId="2D8CA396">
                        <wp:extent cx="1428750" cy="1428750"/>
                        <wp:effectExtent l="0" t="0" r="0" b="0"/>
                        <wp:docPr id="12" name="Picture 12" descr="S:\SharePassport\Website\Weebly\SpaceNews\Img\6a00d8341bf7f753ef017c3307795f970b-500wi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harePassport\Website\Weebly\SpaceNews\Img\6a00d8341bf7f753ef017c3307795f970b-500wi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952" w:type="pct"/>
                  <w:shd w:val="clear" w:color="auto" w:fill="E6E6E6"/>
                </w:tcPr>
                <w:p w:rsidR="005E15B6" w:rsidRPr="001A438A" w:rsidRDefault="009846A0" w:rsidP="005E15B6">
                  <w:pPr>
                    <w:rPr>
                      <w:b/>
                      <w:i/>
                      <w:color w:val="800000"/>
                      <w:sz w:val="28"/>
                      <w:u w:val="single"/>
                    </w:rPr>
                  </w:pPr>
                  <w:r>
                    <w:rPr>
                      <w:b/>
                      <w:i/>
                      <w:color w:val="800000"/>
                      <w:sz w:val="28"/>
                      <w:u w:val="single"/>
                    </w:rPr>
                    <w:fldChar w:fldCharType="begin"/>
                  </w:r>
                  <w:r w:rsidR="001E7473">
                    <w:rPr>
                      <w:b/>
                      <w:i/>
                      <w:color w:val="800000"/>
                      <w:sz w:val="28"/>
                      <w:u w:val="single"/>
                    </w:rPr>
                    <w:instrText>HYPERLINK  \l "_Wednesday,_January_25,"</w:instrText>
                  </w:r>
                  <w:r>
                    <w:rPr>
                      <w:b/>
                      <w:i/>
                      <w:color w:val="800000"/>
                      <w:sz w:val="28"/>
                      <w:u w:val="single"/>
                    </w:rPr>
                    <w:fldChar w:fldCharType="separate"/>
                  </w:r>
                  <w:r w:rsidR="005E15B6" w:rsidRPr="001A438A">
                    <w:rPr>
                      <w:b/>
                      <w:i/>
                      <w:color w:val="800000"/>
                      <w:sz w:val="28"/>
                      <w:u w:val="single"/>
                    </w:rPr>
                    <w:t>Distant star-forming galaxies in the early Universe</w:t>
                  </w:r>
                </w:p>
                <w:p w:rsidR="00D045E9" w:rsidRDefault="009846A0" w:rsidP="005E15B6">
                  <w:pPr>
                    <w:rPr>
                      <w:rFonts w:ascii="Arimo" w:eastAsia="Microsoft JhengHei UI Light" w:hAnsi="Arimo" w:cs="Arimo"/>
                      <w:i/>
                      <w:sz w:val="21"/>
                      <w:szCs w:val="21"/>
                    </w:rPr>
                  </w:pPr>
                  <w:r>
                    <w:rPr>
                      <w:b/>
                      <w:i/>
                      <w:color w:val="800000"/>
                      <w:sz w:val="28"/>
                      <w:u w:val="single"/>
                    </w:rPr>
                    <w:fldChar w:fldCharType="end"/>
                  </w:r>
                </w:p>
                <w:p w:rsidR="005E15B6" w:rsidRPr="00774CA7" w:rsidRDefault="005E15B6" w:rsidP="005E15B6">
                  <w:pPr>
                    <w:rPr>
                      <w:rFonts w:ascii="Arimo" w:eastAsia="Microsoft JhengHei UI Light" w:hAnsi="Arimo" w:cs="Arimo"/>
                      <w:i/>
                      <w:sz w:val="21"/>
                      <w:szCs w:val="21"/>
                    </w:rPr>
                  </w:pPr>
                  <w:r w:rsidRPr="00774CA7">
                    <w:rPr>
                      <w:rFonts w:ascii="Arimo" w:eastAsia="Microsoft JhengHei UI Light" w:hAnsi="Arimo" w:cs="Arimo"/>
                      <w:i/>
                      <w:sz w:val="21"/>
                      <w:szCs w:val="21"/>
                    </w:rPr>
                    <w:t>Jan. 25, 2012</w:t>
                  </w:r>
                </w:p>
                <w:p w:rsidR="00070B24" w:rsidRPr="00976C4C" w:rsidRDefault="005E15B6" w:rsidP="005E15B6">
                  <w:pPr>
                    <w:rPr>
                      <w:b/>
                      <w:i/>
                      <w:color w:val="333333"/>
                      <w:sz w:val="28"/>
                      <w:u w:val="single"/>
                    </w:rPr>
                  </w:pPr>
                  <w:r w:rsidRPr="00774CA7">
                    <w:rPr>
                      <w:rFonts w:ascii="Arimo" w:eastAsia="Microsoft JhengHei UI Light" w:hAnsi="Arimo" w:cs="Arimo"/>
                      <w:i/>
                      <w:sz w:val="21"/>
                      <w:szCs w:val="21"/>
                    </w:rPr>
                    <w:t>Astronomers have combined observations from the LABOCA camera on the ESO-operated 12-meter Atacama Pathfinder Experiment (APEX) telescope with measurements made with ESO’s Very Large Telescope, NASA’s Spitzer Space Telescope, and others, to look at the way that bright, distant galaxies are gathered together in groups or clusters.</w:t>
                  </w:r>
                </w:p>
              </w:tc>
              <w:tc>
                <w:tcPr>
                  <w:tcW w:w="818" w:type="pct"/>
                  <w:shd w:val="clear" w:color="auto" w:fill="E6E6E6"/>
                </w:tcPr>
                <w:p w:rsidR="00070B24" w:rsidRDefault="00070B24" w:rsidP="00B17415"/>
              </w:tc>
            </w:tr>
            <w:tr w:rsidR="00070B24" w:rsidTr="0049328E">
              <w:tc>
                <w:tcPr>
                  <w:tcW w:w="1230" w:type="pct"/>
                  <w:shd w:val="clear" w:color="auto" w:fill="E6E6E6"/>
                </w:tcPr>
                <w:p w:rsidR="00070B24" w:rsidRDefault="00070B24" w:rsidP="005F551A">
                  <w:pPr>
                    <w:rPr>
                      <w:noProof/>
                    </w:rPr>
                  </w:pPr>
                </w:p>
              </w:tc>
              <w:tc>
                <w:tcPr>
                  <w:tcW w:w="2952" w:type="pct"/>
                  <w:shd w:val="clear" w:color="auto" w:fill="E6E6E6"/>
                  <w:vAlign w:val="center"/>
                </w:tcPr>
                <w:p w:rsidR="00070B24" w:rsidRDefault="00070B24" w:rsidP="005F551A"/>
              </w:tc>
              <w:tc>
                <w:tcPr>
                  <w:tcW w:w="818" w:type="pct"/>
                  <w:shd w:val="clear" w:color="auto" w:fill="E6E6E6"/>
                </w:tcPr>
                <w:p w:rsidR="00070B24" w:rsidRDefault="00070B24" w:rsidP="005F551A"/>
              </w:tc>
            </w:tr>
          </w:tbl>
          <w:p w:rsidR="0045345B" w:rsidRDefault="0045345B" w:rsidP="00101F9A"/>
        </w:tc>
        <w:tc>
          <w:tcPr>
            <w:tcW w:w="1000" w:type="pct"/>
            <w:shd w:val="clear" w:color="auto" w:fill="4C4C4C"/>
          </w:tcPr>
          <w:p w:rsidR="00E17385" w:rsidRDefault="00E17385" w:rsidP="00101F9A"/>
        </w:tc>
      </w:tr>
      <w:tr w:rsidR="004D7743" w:rsidTr="0074319C">
        <w:tc>
          <w:tcPr>
            <w:tcW w:w="1000" w:type="pct"/>
            <w:shd w:val="clear" w:color="auto" w:fill="4C4C4C"/>
          </w:tcPr>
          <w:p w:rsidR="004D7743" w:rsidRDefault="004D7743" w:rsidP="00101F9A"/>
        </w:tc>
        <w:tc>
          <w:tcPr>
            <w:tcW w:w="3000" w:type="pct"/>
            <w:shd w:val="clear" w:color="auto" w:fill="800000"/>
          </w:tcPr>
          <w:p w:rsidR="004D7743" w:rsidRDefault="004D7743" w:rsidP="00101F9A"/>
        </w:tc>
        <w:tc>
          <w:tcPr>
            <w:tcW w:w="1000" w:type="pct"/>
            <w:shd w:val="clear" w:color="auto" w:fill="4C4C4C"/>
          </w:tcPr>
          <w:p w:rsidR="004D7743" w:rsidRDefault="004D7743" w:rsidP="00101F9A"/>
        </w:tc>
      </w:tr>
      <w:tr w:rsidR="004D7743" w:rsidTr="0074319C">
        <w:tc>
          <w:tcPr>
            <w:tcW w:w="1000" w:type="pct"/>
            <w:shd w:val="clear" w:color="auto" w:fill="4C4C4C"/>
          </w:tcPr>
          <w:p w:rsidR="004D7743" w:rsidRDefault="004D7743" w:rsidP="00101F9A"/>
        </w:tc>
        <w:tc>
          <w:tcPr>
            <w:tcW w:w="3000" w:type="pct"/>
            <w:shd w:val="clear" w:color="auto" w:fill="5F5959"/>
          </w:tcPr>
          <w:p w:rsidR="004D7743" w:rsidRDefault="004D7743" w:rsidP="00101F9A"/>
        </w:tc>
        <w:tc>
          <w:tcPr>
            <w:tcW w:w="1000" w:type="pct"/>
            <w:shd w:val="clear" w:color="auto" w:fill="4C4C4C"/>
          </w:tcPr>
          <w:p w:rsidR="004D7743" w:rsidRDefault="004D7743" w:rsidP="00101F9A"/>
        </w:tc>
      </w:tr>
      <w:tr w:rsidR="00E17385" w:rsidTr="0074319C">
        <w:tc>
          <w:tcPr>
            <w:tcW w:w="1000" w:type="pct"/>
            <w:shd w:val="clear" w:color="auto" w:fill="4C4C4C"/>
          </w:tcPr>
          <w:p w:rsidR="00E17385" w:rsidRDefault="00E17385" w:rsidP="00101F9A"/>
        </w:tc>
        <w:tc>
          <w:tcPr>
            <w:tcW w:w="3000" w:type="pct"/>
            <w:shd w:val="clear" w:color="auto" w:fill="4C4C4C"/>
          </w:tcPr>
          <w:p w:rsidR="00386F0A" w:rsidRDefault="00386F0A" w:rsidP="00101F9A"/>
          <w:p w:rsidR="00386F0A" w:rsidRDefault="00386F0A" w:rsidP="00101F9A"/>
        </w:tc>
        <w:tc>
          <w:tcPr>
            <w:tcW w:w="1000" w:type="pct"/>
            <w:shd w:val="clear" w:color="auto" w:fill="4C4C4C"/>
          </w:tcPr>
          <w:p w:rsidR="00E17385" w:rsidRDefault="00E17385" w:rsidP="00101F9A"/>
        </w:tc>
      </w:tr>
      <w:tr w:rsidR="00AB2CAC" w:rsidTr="0074319C">
        <w:tblPrEx>
          <w:shd w:val="clear" w:color="auto" w:fill="auto"/>
        </w:tblPrEx>
        <w:tc>
          <w:tcPr>
            <w:tcW w:w="1000" w:type="pct"/>
            <w:shd w:val="clear" w:color="auto" w:fill="4C4C4C"/>
            <w:vAlign w:val="bottom"/>
          </w:tcPr>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Pr="003D2DA7" w:rsidRDefault="00AB2CAC" w:rsidP="00D26BCA"/>
        </w:tc>
        <w:tc>
          <w:tcPr>
            <w:tcW w:w="3000" w:type="pct"/>
            <w:shd w:val="clear" w:color="auto" w:fill="4C4C4C"/>
            <w:vAlign w:val="bottom"/>
          </w:tcPr>
          <w:p w:rsidR="00B27620" w:rsidRDefault="00B27620" w:rsidP="00B27620">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D35964" w:rsidRDefault="00B27620" w:rsidP="00920CFE">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0" w:history="1">
              <w:r w:rsidRPr="009015C5">
                <w:rPr>
                  <w:rStyle w:val="Hyperlink"/>
                  <w:rFonts w:ascii="Helvetica" w:hAnsi="Helvetica"/>
                  <w:color w:val="FFFFFF" w:themeColor="background1"/>
                  <w:sz w:val="18"/>
                </w:rPr>
                <w:t>Sanwhole</w:t>
              </w:r>
            </w:hyperlink>
          </w:p>
          <w:p w:rsidR="00AB2CAC" w:rsidRDefault="00AB2CAC" w:rsidP="00D26BCA"/>
          <w:p w:rsidR="00AB2CAC" w:rsidRPr="003D2DA7" w:rsidRDefault="00AB2CAC" w:rsidP="00D26BCA">
            <w:pPr>
              <w:jc w:val="center"/>
              <w:rPr>
                <w:rFonts w:ascii="Arimo" w:eastAsia="Microsoft JhengHei UI Light" w:hAnsi="Arimo" w:cs="Arimo"/>
                <w:b/>
                <w:color w:val="FFFFFF" w:themeColor="background1"/>
                <w:sz w:val="21"/>
                <w:szCs w:val="21"/>
                <w:u w:val="single"/>
              </w:rPr>
            </w:pPr>
          </w:p>
        </w:tc>
        <w:tc>
          <w:tcPr>
            <w:tcW w:w="1000" w:type="pct"/>
            <w:shd w:val="clear" w:color="auto" w:fill="4C4C4C"/>
          </w:tcPr>
          <w:p w:rsidR="00AB2CAC" w:rsidRPr="003D2DA7" w:rsidRDefault="00AB2CAC" w:rsidP="00D26BCA"/>
        </w:tc>
      </w:tr>
    </w:tbl>
    <w:p w:rsidR="00544306" w:rsidRDefault="001B2637" w:rsidP="00490BA5">
      <w:pPr>
        <w:pStyle w:val="Heading1"/>
      </w:pPr>
      <w:r>
        <w:t>S</w:t>
      </w:r>
      <w:r w:rsidR="000B4673">
        <w:rPr>
          <w:rFonts w:hint="eastAsia"/>
        </w:rPr>
        <w:t>PACE</w:t>
      </w:r>
    </w:p>
    <w:p w:rsidR="00F97F23" w:rsidRDefault="00F97F23" w:rsidP="00F97F23">
      <w:pPr>
        <w:pStyle w:val="Heading2"/>
      </w:pPr>
      <w:bookmarkStart w:id="1" w:name="_Tuesday,_March_16,_1"/>
      <w:bookmarkEnd w:id="1"/>
      <w:r w:rsidRPr="00282962">
        <w:t>Tuesday, March 16, 2010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F874A1" w:rsidTr="00A03748">
        <w:tc>
          <w:tcPr>
            <w:tcW w:w="16770" w:type="dxa"/>
            <w:gridSpan w:val="3"/>
            <w:shd w:val="clear" w:color="auto" w:fill="4C4C4C"/>
          </w:tcPr>
          <w:p w:rsidR="00F874A1" w:rsidRDefault="00F874A1" w:rsidP="00123E4F"/>
          <w:p w:rsidR="00F874A1" w:rsidRDefault="00F874A1" w:rsidP="00123E4F"/>
          <w:p w:rsidR="00F874A1" w:rsidRDefault="00F874A1" w:rsidP="00123E4F"/>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1042"/>
              <w:gridCol w:w="2153"/>
            </w:tblGrid>
            <w:tr w:rsidR="00436ECD" w:rsidTr="00BC2F58">
              <w:trPr>
                <w:trHeight w:val="3825"/>
                <w:jc w:val="center"/>
              </w:trPr>
              <w:tc>
                <w:tcPr>
                  <w:tcW w:w="4184" w:type="pct"/>
                  <w:tcBorders>
                    <w:top w:val="single" w:sz="24" w:space="0" w:color="800000"/>
                    <w:left w:val="single" w:sz="24" w:space="0" w:color="800000"/>
                    <w:right w:val="single" w:sz="12" w:space="0" w:color="800000"/>
                  </w:tcBorders>
                  <w:shd w:val="clear" w:color="auto" w:fill="E6E6E6"/>
                </w:tcPr>
                <w:p w:rsidR="00436ECD" w:rsidRPr="003B2512" w:rsidRDefault="00436ECD" w:rsidP="00A03748">
                  <w:pPr>
                    <w:rPr>
                      <w:rFonts w:ascii="Arimo" w:hAnsi="Arimo" w:cs="Arimo"/>
                      <w:b/>
                      <w:color w:val="333333"/>
                      <w:sz w:val="24"/>
                    </w:rPr>
                  </w:pPr>
                </w:p>
                <w:p w:rsidR="00436ECD" w:rsidRPr="00352F6F" w:rsidRDefault="00436ECD" w:rsidP="00A03748">
                  <w:pPr>
                    <w:rPr>
                      <w:rFonts w:ascii="Arimo" w:hAnsi="Arimo" w:cs="Arimo"/>
                      <w:b/>
                      <w:color w:val="800000"/>
                      <w:sz w:val="40"/>
                    </w:rPr>
                  </w:pPr>
                  <w:r w:rsidRPr="00352F6F">
                    <w:rPr>
                      <w:rFonts w:ascii="Arimo" w:hAnsi="Arimo" w:cs="Arimo"/>
                      <w:b/>
                      <w:color w:val="800000"/>
                      <w:sz w:val="40"/>
                    </w:rPr>
                    <w:t>Pulsating Star Mystery Solved</w:t>
                  </w:r>
                </w:p>
                <w:p w:rsidR="00436ECD" w:rsidRPr="00262913" w:rsidRDefault="00436ECD" w:rsidP="00A03748">
                  <w:pPr>
                    <w:rPr>
                      <w:rFonts w:ascii="Times New Roman" w:hAnsi="Times New Roman" w:cs="Times New Roman"/>
                    </w:rPr>
                  </w:pPr>
                </w:p>
                <w:p w:rsidR="00436ECD" w:rsidRDefault="00436ECD" w:rsidP="00A03748">
                  <w:pPr>
                    <w:rPr>
                      <w:rFonts w:ascii="Times New Roman" w:hAnsi="Times New Roman" w:cs="Times New Roman"/>
                    </w:rPr>
                  </w:pPr>
                  <w:r w:rsidRPr="00262913">
                    <w:rPr>
                      <w:rFonts w:ascii="Times New Roman" w:hAnsi="Times New Roman" w:cs="Times New Roman"/>
                    </w:rPr>
                    <w:t>Wednesday, November 24, 2010</w:t>
                  </w:r>
                </w:p>
                <w:p w:rsidR="00436ECD" w:rsidRDefault="00436ECD" w:rsidP="00A03748">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4646"/>
                  </w:tblGrid>
                  <w:tr w:rsidR="00436ECD" w:rsidRPr="0089336B" w:rsidTr="008E35DF">
                    <w:trPr>
                      <w:cantSplit/>
                      <w:trHeight w:val="1134"/>
                    </w:trPr>
                    <w:tc>
                      <w:tcPr>
                        <w:tcW w:w="3500" w:type="pct"/>
                      </w:tcPr>
                      <w:p w:rsidR="00436ECD" w:rsidRPr="00F144B4" w:rsidRDefault="00436ECD" w:rsidP="00A03748">
                        <w:pPr>
                          <w:jc w:val="center"/>
                          <w:rPr>
                            <w:rFonts w:ascii="Arimo" w:hAnsi="Arimo" w:cs="Arimo"/>
                            <w:sz w:val="16"/>
                          </w:rPr>
                        </w:pPr>
                        <w:r w:rsidRPr="00F144B4">
                          <w:rPr>
                            <w:rFonts w:ascii="Arimo" w:hAnsi="Arimo" w:cs="Arimo"/>
                            <w:sz w:val="16"/>
                          </w:rPr>
                          <w:t>Credit: ESO/L. Calçada</w:t>
                        </w:r>
                      </w:p>
                      <w:p w:rsidR="00436ECD" w:rsidRPr="00340E96" w:rsidRDefault="00436ECD" w:rsidP="00A03748">
                        <w:pPr>
                          <w:rPr>
                            <w:rFonts w:ascii="Arimo" w:hAnsi="Arimo" w:cs="Arimo"/>
                          </w:rPr>
                        </w:pPr>
                        <w:r w:rsidRPr="00340E96">
                          <w:rPr>
                            <w:rFonts w:ascii="Arimo" w:hAnsi="Arimo" w:cs="Arimo"/>
                          </w:rPr>
                          <w:t>By discovering the first double star where a pulsating Cepheid variable and another star pass in front of one another, an international team of astronomers has solved a decades-old mystery. The rare alignment of the orbits of the two stars in the double star system has allowed a measurement of the Cepheid mass with unprecedented accuracy. Up to now astronomers had two incompatible theoretical predictions of Cepheid masses. The new result shows that the prediction from stellar pulsation theory is spot on, while the prediction from stellar evolution theory is at odds with the new observations.</w:t>
                        </w:r>
                      </w:p>
                      <w:p w:rsidR="00436ECD" w:rsidRPr="00340E96" w:rsidRDefault="00436ECD" w:rsidP="00A03748">
                        <w:pPr>
                          <w:rPr>
                            <w:rFonts w:ascii="Arimo" w:hAnsi="Arimo" w:cs="Arimo"/>
                          </w:rPr>
                        </w:pPr>
                        <w:r w:rsidRPr="00340E96">
                          <w:rPr>
                            <w:rFonts w:ascii="Arimo" w:hAnsi="Arimo" w:cs="Arimo"/>
                          </w:rPr>
                          <w:t>The new results, from a team led by Grzegorz Pietrzyński (Universidad de Concepción, Chile, Obserwatorium Astronomiczne Uniwersytetu Warszawskiego, Poland), appear in the 25 November 2010 edition of the journal Nature.</w:t>
                        </w:r>
                      </w:p>
                      <w:p w:rsidR="00436ECD" w:rsidRPr="00340E96" w:rsidRDefault="00436ECD" w:rsidP="00A03748">
                        <w:pPr>
                          <w:rPr>
                            <w:rFonts w:ascii="Arimo" w:hAnsi="Arimo" w:cs="Arimo"/>
                          </w:rPr>
                        </w:pPr>
                      </w:p>
                      <w:p w:rsidR="00436ECD" w:rsidRDefault="00436ECD" w:rsidP="00A03748">
                        <w:pPr>
                          <w:rPr>
                            <w:rFonts w:ascii="Arimo" w:hAnsi="Arimo" w:cs="Arimo"/>
                          </w:rPr>
                        </w:pPr>
                        <w:r w:rsidRPr="00340E96">
                          <w:rPr>
                            <w:rFonts w:ascii="Arimo" w:hAnsi="Arimo" w:cs="Arimo"/>
                          </w:rPr>
                          <w:t>Grzegorz Pietrzyński introduces this remarkable result: “By using the HARPS instrument on the 3.6-meter telescope at ESO’s La Silla Observatory in Chile, along with other telescopes, we have measured the mass of a Cepheid with an accuracy far greater than any earlier estimates. This new result allows us to immediately see which of the two competing theories predicting the masses of Cepheids is correct.”</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Classical Cepheid Variables, usually called just Cepheids, are unstable stars that are larger and much brighter than the Sun. They expand and contract in a regular way, taking anything from a few days to months to complete the cycle. The time taken to brighten and grow fainter again is longer for stars that are more luminous and shorter for the dimmer ones. This remarkably precise relationship makes the study of Cepheids one of the most effective ways to measure the distances to nearby galaxies and from there to map out the scale of the whole Universe.</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Unfortunately, despite their importance, Cepheids are not fully understood. Predictions of their masses derived from the theory of pulsating stars are 20–30% less than predictions from the theory of the evolution of stars. This embarrassing discrepancy has been known since the 1960s.</w:t>
                        </w:r>
                      </w:p>
                      <w:p w:rsidR="00436ECD" w:rsidRPr="0089336B" w:rsidRDefault="00436ECD" w:rsidP="00A03748">
                        <w:pPr>
                          <w:rPr>
                            <w:rFonts w:ascii="Arimo" w:hAnsi="Arimo" w:cs="Arimo"/>
                            <w:color w:val="000000" w:themeColor="text1"/>
                          </w:rPr>
                        </w:pPr>
                      </w:p>
                    </w:tc>
                    <w:tc>
                      <w:tcPr>
                        <w:tcW w:w="1500" w:type="pct"/>
                      </w:tcPr>
                      <w:tbl>
                        <w:tblPr>
                          <w:tblStyle w:val="TableGrid"/>
                          <w:tblW w:w="5000" w:type="pct"/>
                          <w:jc w:val="right"/>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18" w:space="0" w:color="262626" w:themeColor="text1" w:themeTint="D9"/>
                            <w:insideV w:val="single" w:sz="18" w:space="0" w:color="262626" w:themeColor="text1" w:themeTint="D9"/>
                          </w:tblBorders>
                          <w:shd w:val="clear" w:color="auto" w:fill="C0C0C0"/>
                          <w:tblLook w:val="04A0" w:firstRow="1" w:lastRow="0" w:firstColumn="1" w:lastColumn="0" w:noHBand="0" w:noVBand="1"/>
                        </w:tblPr>
                        <w:tblGrid>
                          <w:gridCol w:w="4384"/>
                        </w:tblGrid>
                        <w:tr w:rsidR="00436ECD" w:rsidRPr="0089336B" w:rsidTr="008E35DF">
                          <w:trPr>
                            <w:jc w:val="right"/>
                          </w:trPr>
                          <w:tc>
                            <w:tcPr>
                              <w:tcW w:w="4236" w:type="dxa"/>
                              <w:tcBorders>
                                <w:top w:val="single" w:sz="18" w:space="0" w:color="800000"/>
                                <w:left w:val="single" w:sz="18" w:space="0" w:color="800000"/>
                                <w:bottom w:val="single" w:sz="18" w:space="0" w:color="800000"/>
                                <w:right w:val="single" w:sz="18" w:space="0" w:color="800000"/>
                              </w:tcBorders>
                              <w:shd w:val="clear" w:color="auto" w:fill="C0C0C0"/>
                            </w:tcPr>
                            <w:p w:rsidR="00436ECD" w:rsidRPr="0089336B" w:rsidRDefault="00436ECD" w:rsidP="00A03748">
                              <w:pPr>
                                <w:spacing w:before="120"/>
                                <w:jc w:val="center"/>
                                <w:rPr>
                                  <w:noProof/>
                                  <w:color w:val="000000" w:themeColor="text1"/>
                                </w:rPr>
                              </w:pPr>
                              <w:r>
                                <w:rPr>
                                  <w:noProof/>
                                  <w:color w:val="000000" w:themeColor="text1"/>
                                </w:rPr>
                                <w:drawing>
                                  <wp:inline distT="0" distB="0" distL="0" distR="0" wp14:anchorId="76C7D243" wp14:editId="6ADA42DB">
                                    <wp:extent cx="3333750" cy="2219325"/>
                                    <wp:effectExtent l="0" t="0" r="0" b="9525"/>
                                    <wp:docPr id="16" name="Picture 16" descr="S:\SharePassport\Website\Weebly\SpaceNews\Img\imsn112410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paceNews\Img\imsn112410_01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436ECD" w:rsidRDefault="00436ECD" w:rsidP="00A03748">
                              <w:pPr>
                                <w:jc w:val="center"/>
                                <w:rPr>
                                  <w:rFonts w:ascii="Arimo" w:hAnsi="Arimo" w:cs="Arimo"/>
                                  <w:color w:val="000000" w:themeColor="text1"/>
                                  <w:sz w:val="18"/>
                                </w:rPr>
                              </w:pPr>
                            </w:p>
                            <w:p w:rsidR="00436ECD" w:rsidRPr="004C0A2F" w:rsidRDefault="00436ECD" w:rsidP="00A03748">
                              <w:pPr>
                                <w:jc w:val="center"/>
                                <w:rPr>
                                  <w:rFonts w:ascii="Arimo" w:hAnsi="Arimo" w:cs="Arimo"/>
                                  <w:color w:val="000000" w:themeColor="text1"/>
                                  <w:sz w:val="18"/>
                                </w:rPr>
                              </w:pPr>
                              <w:r w:rsidRPr="006A3962">
                                <w:rPr>
                                  <w:rFonts w:ascii="Arimo" w:hAnsi="Arimo" w:cs="Arimo"/>
                                  <w:color w:val="000000" w:themeColor="text1"/>
                                  <w:sz w:val="18"/>
                                </w:rPr>
                                <w:t>This artist’s impression shows the double star OGLE-LMC-CEP0227 in our neighboring galaxy the Large Magellanic Cloud. The smaller of the two stars is a pulsating Cepheid variable and the orientation of the system is such that the stars eclipse each other during their orbits. Studies of this very rare system have allowed astronomers to measure the Cepheid mass with unprecedented accuracy.</w:t>
                              </w:r>
                            </w:p>
                            <w:p w:rsidR="00436ECD" w:rsidRPr="0089336B" w:rsidRDefault="00436ECD" w:rsidP="00A03748">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tblGrid>
                              <w:tr w:rsidR="00436ECD" w:rsidRPr="0089336B" w:rsidTr="008E35DF">
                                <w:tc>
                                  <w:tcPr>
                                    <w:tcW w:w="1079" w:type="dxa"/>
                                    <w:tcBorders>
                                      <w:top w:val="thickThinLargeGap" w:sz="4" w:space="0" w:color="A6A6A6" w:themeColor="background1" w:themeShade="A6"/>
                                    </w:tcBorders>
                                  </w:tcPr>
                                  <w:p w:rsidR="00436ECD" w:rsidRPr="0089336B" w:rsidRDefault="00436ECD" w:rsidP="00A03748">
                                    <w:pPr>
                                      <w:jc w:val="center"/>
                                      <w:rPr>
                                        <w:rFonts w:ascii="Arimo" w:hAnsi="Arimo" w:cs="Arimo"/>
                                        <w:color w:val="000000" w:themeColor="text1"/>
                                        <w:sz w:val="20"/>
                                      </w:rPr>
                                    </w:pPr>
                                  </w:p>
                                </w:tc>
                              </w:tr>
                            </w:tbl>
                            <w:p w:rsidR="00436ECD" w:rsidRPr="0089336B" w:rsidRDefault="00436ECD" w:rsidP="00A03748">
                              <w:pPr>
                                <w:jc w:val="center"/>
                                <w:rPr>
                                  <w:rFonts w:ascii="Arimo" w:hAnsi="Arimo" w:cs="Arimo"/>
                                  <w:color w:val="000000" w:themeColor="text1"/>
                                  <w:sz w:val="20"/>
                                </w:rPr>
                              </w:pPr>
                            </w:p>
                            <w:p w:rsidR="00436ECD" w:rsidRPr="0089336B" w:rsidRDefault="00436ECD" w:rsidP="00A03748">
                              <w:pPr>
                                <w:jc w:val="center"/>
                                <w:rPr>
                                  <w:noProof/>
                                  <w:color w:val="000000" w:themeColor="text1"/>
                                </w:rPr>
                              </w:pPr>
                            </w:p>
                          </w:tc>
                        </w:tr>
                      </w:tbl>
                      <w:p w:rsidR="00436ECD" w:rsidRPr="0089336B" w:rsidRDefault="00436ECD" w:rsidP="00A03748">
                        <w:pPr>
                          <w:jc w:val="center"/>
                          <w:rPr>
                            <w:noProof/>
                            <w:color w:val="000000" w:themeColor="text1"/>
                          </w:rPr>
                        </w:pPr>
                      </w:p>
                    </w:tc>
                  </w:tr>
                </w:tbl>
                <w:p w:rsidR="00436ECD" w:rsidRPr="00340E96" w:rsidRDefault="00436ECD" w:rsidP="00A03748">
                  <w:pPr>
                    <w:rPr>
                      <w:rFonts w:ascii="Arimo" w:hAnsi="Arimo" w:cs="Arimo"/>
                    </w:rPr>
                  </w:pPr>
                  <w:r w:rsidRPr="00340E96">
                    <w:rPr>
                      <w:rFonts w:ascii="Arimo" w:hAnsi="Arimo" w:cs="Arimo"/>
                    </w:rPr>
                    <w:t>To resolve this mystery, astronomers needed to find a double star containing a Cepheid where the orbit happened to be seen edge-on from Earth. In these cases, known as eclipsing binaries, the brightness of the two stars dims as one component passes in front of the other, and again when it passes behind the other star. In such pairs astronomers can determine the masses of the stars to high accuracy. Unfortunately neither Cepheids nor eclipsing binaries are common, so the chance of finding such an unusual pair seemed very low. None are known in the Milky Way.</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Wolfgang Gieren, another member of the team, takes up the story: “Very recently we actually found the double star system we had hoped for among the stars of the Large Magellanic Cloud. It contains a Cepheid variable star pulsating every 3.8 days. The other star is slightly bigger and cooler, and the two stars orbit each other in 310 days. The true binary nature of the object was immediately confirmed when we observed it with the HARPS spectrograph on La Silla.”</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The observers carefully measured the brightness variations of this rare object, known as OGLE-LMC-CEP0227, as the two stars orbited and passed in front of one another. They also used HARPS and other spectrographs to measure the motions of the stars towards and away from the Earth — both the orbital motion of both stars and the in-and-out motion of the surface of the Cepheid as it swelled and contracted.</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This very complete and detailed data allowed the observers to determine the orbital motion, sizes and masses of the two stars with very high accuracy — far surpassing what had been done before for a Cepheid. The mass of the Cepheid is now known to about 1% and agrees exactly with predictions from the theory of stellar pulsation. However, the larger mass predicted by stellar evolution theory was shown to be significantly in error.</w:t>
                  </w:r>
                </w:p>
                <w:p w:rsidR="00436ECD" w:rsidRPr="00340E96" w:rsidRDefault="00436ECD" w:rsidP="00A03748">
                  <w:pPr>
                    <w:rPr>
                      <w:rFonts w:ascii="Arimo" w:hAnsi="Arimo" w:cs="Arimo"/>
                    </w:rPr>
                  </w:pPr>
                </w:p>
                <w:p w:rsidR="00436ECD" w:rsidRPr="00340E96" w:rsidRDefault="00436ECD" w:rsidP="00A03748">
                  <w:pPr>
                    <w:rPr>
                      <w:rFonts w:ascii="Arimo" w:hAnsi="Arimo" w:cs="Arimo"/>
                    </w:rPr>
                  </w:pPr>
                  <w:r w:rsidRPr="00340E96">
                    <w:rPr>
                      <w:rFonts w:ascii="Arimo" w:hAnsi="Arimo" w:cs="Arimo"/>
                    </w:rPr>
                    <w:t>The much-improved mass estimate is only one outcome of this work, and the team hopes to find other examples of these remarkably useful pairs of stars to exploit the method further. They also believe that from such binary systems they will eventually be able to pin down the distance to the Large Magellanic Cloud to 1%, which would mean an extremely important improvement of the cosmic distance scale.</w:t>
                  </w:r>
                </w:p>
                <w:p w:rsidR="00436ECD" w:rsidRPr="00340E96" w:rsidRDefault="00436ECD" w:rsidP="00A03748">
                  <w:pPr>
                    <w:rPr>
                      <w:rFonts w:ascii="Arimo" w:hAnsi="Arimo" w:cs="Arimo"/>
                    </w:rPr>
                  </w:pPr>
                </w:p>
                <w:p w:rsidR="00436ECD" w:rsidRDefault="00436ECD" w:rsidP="00A03748">
                  <w:pPr>
                    <w:rPr>
                      <w:rFonts w:ascii="Arimo" w:hAnsi="Arimo" w:cs="Arimo"/>
                      <w:i/>
                      <w:color w:val="808080" w:themeColor="background1" w:themeShade="80"/>
                      <w:sz w:val="20"/>
                    </w:rPr>
                  </w:pPr>
                  <w:r w:rsidRPr="0057524C">
                    <w:rPr>
                      <w:rFonts w:ascii="Arimo" w:hAnsi="Arimo" w:cs="Arimo"/>
                      <w:i/>
                      <w:color w:val="808080" w:themeColor="background1" w:themeShade="80"/>
                      <w:sz w:val="20"/>
                    </w:rPr>
                    <w:t>Source: ESO</w:t>
                  </w:r>
                </w:p>
                <w:p w:rsidR="00436ECD" w:rsidRDefault="00436ECD" w:rsidP="00A03748"/>
              </w:tc>
              <w:tc>
                <w:tcPr>
                  <w:tcW w:w="816" w:type="pct"/>
                  <w:tcBorders>
                    <w:top w:val="single" w:sz="24" w:space="0" w:color="800000"/>
                    <w:left w:val="single" w:sz="12" w:space="0" w:color="800000"/>
                    <w:right w:val="single" w:sz="24" w:space="0" w:color="800000"/>
                  </w:tcBorders>
                  <w:shd w:val="clear" w:color="auto" w:fill="E6E6E6"/>
                </w:tcPr>
                <w:p w:rsidR="00436ECD" w:rsidRDefault="00436ECD" w:rsidP="00A03748">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6C0992AF" wp14:editId="464D316B">
                            <wp:extent cx="1828800" cy="1828800"/>
                            <wp:effectExtent l="0" t="0" r="0" b="0"/>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6ECD" w:rsidRPr="007A41BE" w:rsidRDefault="00436ECD" w:rsidP="00A03748">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0992AF" id="Text Box 27"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YbJwIAAF4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YueXbnaU&#10;n9CkpZ4mzsh1hUIehfMvwoIXKB5c9884iprajNNZ4qwk+/Nv9hAPuODlrAXPMq6xCJzV3zVgvJ3M&#10;ZoGWUZl9vplCsdee3bVHH5p7ApEn2CkjoxjifT2IhaXmFQuxCm/CJbTEyxn3g3jve+5joaRarWIQ&#10;iGiEf9QbI0PqMMcw5G33Kqw5I+EB4hMNfBTpO0D62HDTmdXBA5aIVphyP1OgHBSQOOJ9XriwJdd6&#10;jHr7LSx/A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X03YbJwIAAF4EAAAOAAAAAAAAAAAAAAAAAC4CAABkcnMvZTJvRG9jLnhtbFBL&#10;AQItABQABgAIAAAAIQBLiSbN1gAAAAUBAAAPAAAAAAAAAAAAAAAAAIEEAABkcnMvZG93bnJldi54&#10;bWxQSwUGAAAAAAQABADzAAAAhAUAAAAA&#10;" filled="f" stroked="f">
                            <v:textbox style="mso-fit-shape-to-text:t">
                              <w:txbxContent>
                                <w:p w:rsidR="00436ECD" w:rsidRPr="007A41BE" w:rsidRDefault="00436ECD" w:rsidP="00A03748">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436ECD" w:rsidRPr="008E57AC" w:rsidRDefault="00436ECD" w:rsidP="00A03748">
                  <w:pPr>
                    <w:jc w:val="center"/>
                    <w:rPr>
                      <w:rFonts w:ascii="Arimo" w:hAnsi="Arimo" w:cs="Arimo"/>
                      <w:color w:val="800000"/>
                      <w:sz w:val="16"/>
                    </w:rPr>
                  </w:pPr>
                  <w:r w:rsidRPr="008E57AC">
                    <w:rPr>
                      <w:rFonts w:ascii="Arimo" w:hAnsi="Arimo" w:cs="Arimo"/>
                      <w:color w:val="800000"/>
                      <w:sz w:val="16"/>
                    </w:rPr>
                    <w:t>RSS FEEDS</w:t>
                  </w:r>
                </w:p>
                <w:p w:rsidR="00436ECD" w:rsidRDefault="00436ECD" w:rsidP="00A03748">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tblGrid>
                  <w:tr w:rsidR="00436ECD" w:rsidTr="008E35DF">
                    <w:tc>
                      <w:tcPr>
                        <w:tcW w:w="1269" w:type="dxa"/>
                        <w:tcBorders>
                          <w:top w:val="single" w:sz="8" w:space="0" w:color="7F7F7F" w:themeColor="text1" w:themeTint="80"/>
                        </w:tcBorders>
                      </w:tcPr>
                      <w:p w:rsidR="00436ECD" w:rsidRPr="000E0D43" w:rsidRDefault="00436ECD" w:rsidP="00A03748">
                        <w:pPr>
                          <w:jc w:val="center"/>
                          <w:rPr>
                            <w:rFonts w:ascii="Arimo" w:hAnsi="Arimo" w:cs="Arimo"/>
                          </w:rPr>
                        </w:pPr>
                      </w:p>
                    </w:tc>
                  </w:tr>
                </w:tbl>
                <w:p w:rsidR="00436ECD" w:rsidRDefault="00436ECD" w:rsidP="00A03748">
                  <w:pPr>
                    <w:jc w:val="center"/>
                    <w:rPr>
                      <w:rFonts w:ascii="Arimo" w:hAnsi="Arimo" w:cs="Arimo"/>
                      <w:sz w:val="16"/>
                    </w:rPr>
                  </w:pPr>
                  <w:r>
                    <w:rPr>
                      <w:rFonts w:ascii="Arimo" w:hAnsi="Arimo" w:cs="Arimo"/>
                      <w:noProof/>
                      <w:sz w:val="16"/>
                    </w:rPr>
                    <w:drawing>
                      <wp:inline distT="0" distB="0" distL="0" distR="0" wp14:anchorId="1A6DBACD" wp14:editId="7EA417A5">
                        <wp:extent cx="762000" cy="142875"/>
                        <wp:effectExtent l="0" t="0" r="0" b="9525"/>
                        <wp:docPr id="31" name="Picture 31"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36ECD" w:rsidRPr="008E57AC" w:rsidRDefault="00436ECD" w:rsidP="00A03748">
                  <w:pPr>
                    <w:jc w:val="center"/>
                    <w:rPr>
                      <w:rFonts w:ascii="Arimo" w:hAnsi="Arimo" w:cs="Arimo"/>
                      <w:color w:val="800000"/>
                      <w:sz w:val="16"/>
                    </w:rPr>
                  </w:pPr>
                  <w:r w:rsidRPr="008E57AC">
                    <w:rPr>
                      <w:rFonts w:ascii="Arimo" w:hAnsi="Arimo" w:cs="Arimo"/>
                      <w:color w:val="800000"/>
                      <w:sz w:val="16"/>
                    </w:rPr>
                    <w:t>SANWHOLE</w:t>
                  </w:r>
                </w:p>
                <w:p w:rsidR="00436ECD" w:rsidRPr="00352162" w:rsidRDefault="00436ECD" w:rsidP="00A03748">
                  <w:pPr>
                    <w:jc w:val="center"/>
                    <w:rPr>
                      <w:rFonts w:ascii="Arimo" w:hAnsi="Arimo" w:cs="Arimo"/>
                      <w:sz w:val="16"/>
                    </w:rPr>
                  </w:pPr>
                </w:p>
                <w:p w:rsidR="00436ECD" w:rsidRDefault="00436ECD" w:rsidP="00A03748">
                  <w:pPr>
                    <w:jc w:val="center"/>
                  </w:pPr>
                  <w:r>
                    <w:rPr>
                      <w:noProof/>
                    </w:rPr>
                    <w:drawing>
                      <wp:inline distT="0" distB="0" distL="0" distR="0" wp14:anchorId="782C1896" wp14:editId="4EB8383D">
                        <wp:extent cx="762000" cy="142875"/>
                        <wp:effectExtent l="0" t="0" r="0" b="9525"/>
                        <wp:docPr id="32" name="Picture 32"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36ECD" w:rsidRPr="008E57AC" w:rsidRDefault="00436ECD" w:rsidP="00A03748">
                  <w:pPr>
                    <w:jc w:val="center"/>
                    <w:rPr>
                      <w:rFonts w:ascii="Arimo" w:hAnsi="Arimo" w:cs="Arimo"/>
                      <w:color w:val="800000"/>
                      <w:sz w:val="16"/>
                    </w:rPr>
                  </w:pPr>
                  <w:r w:rsidRPr="008E57AC">
                    <w:rPr>
                      <w:rFonts w:ascii="Arimo" w:hAnsi="Arimo" w:cs="Arimo"/>
                      <w:color w:val="800000"/>
                      <w:sz w:val="16"/>
                    </w:rPr>
                    <w:t>Space</w:t>
                  </w:r>
                  <w:r>
                    <w:rPr>
                      <w:rFonts w:ascii="Arimo" w:hAnsi="Arimo" w:cs="Arimo"/>
                      <w:color w:val="800000"/>
                      <w:sz w:val="16"/>
                    </w:rPr>
                    <w:t xml:space="preserve"> </w:t>
                  </w:r>
                  <w:r w:rsidRPr="008E57AC">
                    <w:rPr>
                      <w:rFonts w:ascii="Arimo" w:hAnsi="Arimo" w:cs="Arimo"/>
                      <w:color w:val="800000"/>
                      <w:sz w:val="16"/>
                    </w:rPr>
                    <w:t>Science</w:t>
                  </w:r>
                </w:p>
                <w:p w:rsidR="00436ECD" w:rsidRDefault="00436ECD" w:rsidP="00A03748">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tblGrid>
                  <w:tr w:rsidR="00436ECD" w:rsidTr="008E35DF">
                    <w:tc>
                      <w:tcPr>
                        <w:tcW w:w="1269" w:type="dxa"/>
                        <w:tcBorders>
                          <w:top w:val="single" w:sz="8" w:space="0" w:color="7F7F7F" w:themeColor="text1" w:themeTint="80"/>
                        </w:tcBorders>
                      </w:tcPr>
                      <w:p w:rsidR="00436ECD" w:rsidRPr="000E0D43" w:rsidRDefault="00436ECD" w:rsidP="00A03748">
                        <w:pPr>
                          <w:jc w:val="center"/>
                          <w:rPr>
                            <w:rFonts w:ascii="Arimo" w:hAnsi="Arimo" w:cs="Arimo"/>
                          </w:rPr>
                        </w:pPr>
                      </w:p>
                    </w:tc>
                  </w:tr>
                </w:tbl>
                <w:p w:rsidR="00436ECD" w:rsidRPr="00EF65CC" w:rsidRDefault="00436ECD" w:rsidP="00A03748">
                  <w:pPr>
                    <w:jc w:val="center"/>
                  </w:pPr>
                  <w:r w:rsidRPr="008E57AC">
                    <w:rPr>
                      <w:rFonts w:ascii="Arimo" w:hAnsi="Arimo" w:cs="Arimo"/>
                      <w:color w:val="800000"/>
                      <w:sz w:val="16"/>
                    </w:rPr>
                    <w:t>Sanwhole</w:t>
                  </w:r>
                </w:p>
              </w:tc>
            </w:tr>
          </w:tbl>
          <w:p w:rsidR="00F874A1" w:rsidRDefault="00F874A1" w:rsidP="00123E4F"/>
          <w:p w:rsidR="00F874A1" w:rsidRDefault="00F874A1" w:rsidP="00123E4F"/>
          <w:p w:rsidR="00F874A1" w:rsidRDefault="00F874A1" w:rsidP="00123E4F"/>
        </w:tc>
      </w:tr>
      <w:tr w:rsidR="00F97F23" w:rsidTr="00A03748">
        <w:tblPrEx>
          <w:shd w:val="clear" w:color="auto" w:fill="auto"/>
        </w:tblPrEx>
        <w:tc>
          <w:tcPr>
            <w:tcW w:w="1677" w:type="dxa"/>
            <w:shd w:val="clear" w:color="auto" w:fill="4C4C4C"/>
            <w:vAlign w:val="bottom"/>
          </w:tcPr>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Pr="003D2DA7" w:rsidRDefault="00F97F23" w:rsidP="00535E77"/>
        </w:tc>
        <w:tc>
          <w:tcPr>
            <w:tcW w:w="13416" w:type="dxa"/>
            <w:shd w:val="clear" w:color="auto" w:fill="4C4C4C"/>
            <w:vAlign w:val="bottom"/>
          </w:tcPr>
          <w:p w:rsidR="00005CFC" w:rsidRDefault="00005CFC" w:rsidP="00005CFC">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005CFC" w:rsidRDefault="00005CFC" w:rsidP="00005CFC">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2" w:history="1">
              <w:r w:rsidRPr="009015C5">
                <w:rPr>
                  <w:rStyle w:val="Hyperlink"/>
                  <w:rFonts w:ascii="Helvetica" w:hAnsi="Helvetica"/>
                  <w:color w:val="FFFFFF" w:themeColor="background1"/>
                  <w:sz w:val="18"/>
                </w:rPr>
                <w:t>Sanwhole</w:t>
              </w:r>
            </w:hyperlink>
          </w:p>
          <w:p w:rsidR="00005CFC" w:rsidRDefault="00005CFC" w:rsidP="00005CFC"/>
          <w:p w:rsidR="00F97F23" w:rsidRDefault="00F97F23" w:rsidP="00535E77"/>
          <w:p w:rsidR="00F97F23" w:rsidRPr="003D2DA7" w:rsidRDefault="00F97F23" w:rsidP="00535E77">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F97F23" w:rsidRPr="003D2DA7" w:rsidRDefault="00F97F23" w:rsidP="00535E77"/>
        </w:tc>
      </w:tr>
    </w:tbl>
    <w:p w:rsidR="00DF6D79" w:rsidRDefault="00DF6D79" w:rsidP="00DF6D79">
      <w:pPr>
        <w:pStyle w:val="Heading2"/>
      </w:pPr>
      <w:bookmarkStart w:id="2" w:name="_Wednesday,_January_11,"/>
      <w:bookmarkEnd w:id="2"/>
      <w:r w:rsidRPr="0092572E">
        <w:t>Wednesday, January 11, 2012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FD68C2" w:rsidTr="00FD68C2">
        <w:tc>
          <w:tcPr>
            <w:tcW w:w="16770" w:type="dxa"/>
            <w:gridSpan w:val="3"/>
            <w:shd w:val="clear" w:color="auto" w:fill="4C4C4C"/>
          </w:tcPr>
          <w:p w:rsidR="00FD68C2" w:rsidRDefault="00FD68C2" w:rsidP="00430D79"/>
          <w:p w:rsidR="00FD68C2" w:rsidRDefault="00FD68C2" w:rsidP="00430D79"/>
          <w:p w:rsidR="00FD68C2" w:rsidRDefault="00FD68C2" w:rsidP="00430D79"/>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3802"/>
              <w:gridCol w:w="2692"/>
            </w:tblGrid>
            <w:tr w:rsidR="004B5835" w:rsidTr="00311D93">
              <w:trPr>
                <w:trHeight w:val="3825"/>
                <w:jc w:val="center"/>
              </w:trPr>
              <w:tc>
                <w:tcPr>
                  <w:tcW w:w="4184" w:type="pct"/>
                  <w:tcBorders>
                    <w:top w:val="single" w:sz="24" w:space="0" w:color="800000"/>
                    <w:left w:val="single" w:sz="24" w:space="0" w:color="800000"/>
                    <w:right w:val="single" w:sz="12" w:space="0" w:color="800000"/>
                  </w:tcBorders>
                  <w:shd w:val="clear" w:color="auto" w:fill="E6E6E6"/>
                </w:tcPr>
                <w:p w:rsidR="004B5835" w:rsidRPr="003B2512" w:rsidRDefault="004B5835" w:rsidP="00FD68C2">
                  <w:pPr>
                    <w:rPr>
                      <w:rFonts w:ascii="Arimo" w:hAnsi="Arimo" w:cs="Arimo"/>
                      <w:b/>
                      <w:color w:val="333333"/>
                      <w:sz w:val="24"/>
                    </w:rPr>
                  </w:pPr>
                </w:p>
                <w:p w:rsidR="004B5835" w:rsidRPr="007E4512" w:rsidRDefault="004B5835" w:rsidP="00FD68C2">
                  <w:pPr>
                    <w:rPr>
                      <w:rFonts w:ascii="Arimo" w:hAnsi="Arimo" w:cs="Arimo"/>
                      <w:b/>
                      <w:color w:val="800000"/>
                      <w:sz w:val="40"/>
                    </w:rPr>
                  </w:pPr>
                  <w:r w:rsidRPr="007E4512">
                    <w:rPr>
                      <w:rFonts w:ascii="Arimo" w:hAnsi="Arimo" w:cs="Arimo"/>
                      <w:b/>
                      <w:color w:val="800000"/>
                      <w:sz w:val="40"/>
                    </w:rPr>
                    <w:t>Planet Population is Plentiful</w:t>
                  </w:r>
                </w:p>
                <w:p w:rsidR="004B5835" w:rsidRDefault="004B5835" w:rsidP="00FD68C2">
                  <w:pPr>
                    <w:rPr>
                      <w:rFonts w:ascii="Times New Roman" w:hAnsi="Times New Roman" w:cs="Times New Roman"/>
                    </w:rPr>
                  </w:pPr>
                </w:p>
                <w:p w:rsidR="004B5835" w:rsidRDefault="004B5835" w:rsidP="00FD68C2">
                  <w:pPr>
                    <w:rPr>
                      <w:rFonts w:ascii="Times New Roman" w:hAnsi="Times New Roman" w:cs="Times New Roman"/>
                    </w:rPr>
                  </w:pPr>
                  <w:r w:rsidRPr="0092572E">
                    <w:rPr>
                      <w:rFonts w:ascii="Times New Roman" w:hAnsi="Times New Roman" w:cs="Times New Roman"/>
                    </w:rPr>
                    <w:t>Wednesday, January 11, 2012</w:t>
                  </w:r>
                </w:p>
                <w:p w:rsidR="004B5835" w:rsidRDefault="004B5835" w:rsidP="00FD68C2">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5556"/>
                  </w:tblGrid>
                  <w:tr w:rsidR="004B5835" w:rsidRPr="0089336B" w:rsidTr="008E35DF">
                    <w:trPr>
                      <w:cantSplit/>
                      <w:trHeight w:val="1134"/>
                    </w:trPr>
                    <w:tc>
                      <w:tcPr>
                        <w:tcW w:w="3000" w:type="pct"/>
                      </w:tcPr>
                      <w:p w:rsidR="004B5835" w:rsidRPr="00FE305B" w:rsidRDefault="004B5835" w:rsidP="00FD68C2">
                        <w:pPr>
                          <w:rPr>
                            <w:rFonts w:ascii="Arimo" w:hAnsi="Arimo" w:cs="Arimo"/>
                          </w:rPr>
                        </w:pPr>
                        <w:r w:rsidRPr="00FE305B">
                          <w:rPr>
                            <w:rFonts w:ascii="Arimo" w:hAnsi="Arimo" w:cs="Arimo"/>
                          </w:rPr>
                          <w:t>Over the past 16 years, astronomers have detected more than 700 confirmed exoplanets and have started to probe the spectra and atmospheres of these worlds. While studying the properties of individual exoplanets is undeniably valuable, a much more basic question remains: how commonplace are planets in the Milky Way?</w:t>
                        </w:r>
                      </w:p>
                      <w:p w:rsidR="004B5835" w:rsidRPr="00FE305B" w:rsidRDefault="004B5835" w:rsidP="00FD68C2">
                        <w:pPr>
                          <w:rPr>
                            <w:rFonts w:ascii="Arimo" w:hAnsi="Arimo" w:cs="Arimo"/>
                          </w:rPr>
                        </w:pPr>
                        <w:r w:rsidRPr="00FE305B">
                          <w:rPr>
                            <w:rFonts w:ascii="Arimo" w:hAnsi="Arimo" w:cs="Arimo"/>
                          </w:rPr>
                          <w:t>Most currently known exoplanets were found either by detecting the effect of the gravitational pull of the planet on its host star or by catching the planet as it passes in front of its star and slightly dims it. Both of these techniques are much more sensitive to planets that are either massive or close to their stars, or both, and many planets will be missed.</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An international team of astronomers has searched for exoplanets using a totally different method — gravitational microlensing — that can detect planets over a wide range of mass and those that lie much further from their stars.</w:t>
                        </w:r>
                      </w:p>
                      <w:p w:rsidR="004B5835" w:rsidRPr="00FE305B" w:rsidRDefault="004B5835" w:rsidP="00FD68C2">
                        <w:pPr>
                          <w:rPr>
                            <w:rFonts w:ascii="Arimo" w:hAnsi="Arimo" w:cs="Arimo"/>
                          </w:rPr>
                        </w:pPr>
                      </w:p>
                      <w:p w:rsidR="004B5835" w:rsidRPr="001F13D0" w:rsidRDefault="004B5835" w:rsidP="00FD68C2">
                        <w:pPr>
                          <w:rPr>
                            <w:rFonts w:ascii="Arimo" w:hAnsi="Arimo" w:cs="Arimo"/>
                          </w:rPr>
                        </w:pPr>
                        <w:r w:rsidRPr="00FE305B">
                          <w:rPr>
                            <w:rFonts w:ascii="Arimo" w:hAnsi="Arimo" w:cs="Arimo"/>
                          </w:rPr>
                          <w:t xml:space="preserve">Arnaud Cassan (Institut dʼAstrophysique de Paris), lead author of the Nature paper, explains: "We have searched for evidence for exoplanets in six years of microlensing observations. Remarkably, these data show that planets are more common than stars in our galaxy. We also found that lighter planets, such as super-Earths or cool Neptunes, must be </w:t>
                        </w:r>
                        <w:r>
                          <w:rPr>
                            <w:rFonts w:ascii="Arimo" w:hAnsi="Arimo" w:cs="Arimo"/>
                          </w:rPr>
                          <w:t>more common than heavier ones."</w:t>
                        </w:r>
                      </w:p>
                      <w:p w:rsidR="004B5835" w:rsidRPr="0089336B" w:rsidRDefault="004B5835" w:rsidP="00FD68C2">
                        <w:pPr>
                          <w:rPr>
                            <w:rFonts w:ascii="Arimo" w:hAnsi="Arimo" w:cs="Arimo"/>
                            <w:color w:val="000000" w:themeColor="text1"/>
                          </w:rPr>
                        </w:pPr>
                      </w:p>
                    </w:tc>
                    <w:tc>
                      <w:tcPr>
                        <w:tcW w:w="2000" w:type="pct"/>
                      </w:tcPr>
                      <w:tbl>
                        <w:tblPr>
                          <w:tblStyle w:val="TableGrid"/>
                          <w:tblW w:w="5000" w:type="pct"/>
                          <w:jc w:val="right"/>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18" w:space="0" w:color="262626" w:themeColor="text1" w:themeTint="D9"/>
                            <w:insideV w:val="single" w:sz="18" w:space="0" w:color="262626" w:themeColor="text1" w:themeTint="D9"/>
                          </w:tblBorders>
                          <w:shd w:val="clear" w:color="auto" w:fill="C0C0C0"/>
                          <w:tblLook w:val="04A0" w:firstRow="1" w:lastRow="0" w:firstColumn="1" w:lastColumn="0" w:noHBand="0" w:noVBand="1"/>
                        </w:tblPr>
                        <w:tblGrid>
                          <w:gridCol w:w="5294"/>
                        </w:tblGrid>
                        <w:tr w:rsidR="004B5835" w:rsidRPr="0089336B" w:rsidTr="008E35DF">
                          <w:trPr>
                            <w:jc w:val="right"/>
                          </w:trPr>
                          <w:tc>
                            <w:tcPr>
                              <w:tcW w:w="4236" w:type="dxa"/>
                              <w:tcBorders>
                                <w:top w:val="single" w:sz="18" w:space="0" w:color="800000"/>
                                <w:left w:val="single" w:sz="18" w:space="0" w:color="800000"/>
                                <w:bottom w:val="single" w:sz="18" w:space="0" w:color="800000"/>
                                <w:right w:val="single" w:sz="18" w:space="0" w:color="800000"/>
                              </w:tcBorders>
                              <w:shd w:val="clear" w:color="auto" w:fill="C0C0C0"/>
                            </w:tcPr>
                            <w:p w:rsidR="004B5835" w:rsidRPr="0089336B" w:rsidRDefault="004B5835" w:rsidP="00FD68C2">
                              <w:pPr>
                                <w:rPr>
                                  <w:noProof/>
                                </w:rPr>
                              </w:pPr>
                            </w:p>
                            <w:p w:rsidR="004B5835" w:rsidRDefault="004B5835" w:rsidP="00FD68C2">
                              <w:pPr>
                                <w:jc w:val="center"/>
                                <w:rPr>
                                  <w:rFonts w:ascii="Arimo" w:hAnsi="Arimo" w:cs="Arimo"/>
                                  <w:color w:val="000000" w:themeColor="text1"/>
                                  <w:sz w:val="18"/>
                                </w:rPr>
                              </w:pPr>
                              <w:r>
                                <w:rPr>
                                  <w:rFonts w:ascii="Arimo" w:hAnsi="Arimo" w:cs="Arimo"/>
                                  <w:noProof/>
                                  <w:color w:val="000000" w:themeColor="text1"/>
                                  <w:sz w:val="18"/>
                                </w:rPr>
                                <w:drawing>
                                  <wp:inline distT="0" distB="0" distL="0" distR="0" wp14:anchorId="228C5B98" wp14:editId="7DA2A21E">
                                    <wp:extent cx="5486400" cy="3619500"/>
                                    <wp:effectExtent l="0" t="0" r="0" b="0"/>
                                    <wp:docPr id="34" name="Picture 34" descr="S:\SharePassport\Website\Weebly\SpaceNews\Img\Planets_everywhere_(artist’s_impression)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harePassport\Website\Weebly\SpaceNews\Img\Planets_everywhere_(artist’s_impression) - 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19500"/>
                                            </a:xfrm>
                                            <a:prstGeom prst="rect">
                                              <a:avLst/>
                                            </a:prstGeom>
                                            <a:noFill/>
                                            <a:ln>
                                              <a:noFill/>
                                            </a:ln>
                                          </pic:spPr>
                                        </pic:pic>
                                      </a:graphicData>
                                    </a:graphic>
                                  </wp:inline>
                                </w:drawing>
                              </w:r>
                            </w:p>
                            <w:p w:rsidR="004B5835" w:rsidRDefault="004B5835" w:rsidP="00FD68C2">
                              <w:pPr>
                                <w:jc w:val="center"/>
                                <w:rPr>
                                  <w:rFonts w:ascii="Arimo" w:hAnsi="Arimo" w:cs="Arimo"/>
                                  <w:color w:val="000000" w:themeColor="text1"/>
                                  <w:sz w:val="18"/>
                                </w:rPr>
                              </w:pPr>
                              <w:r w:rsidRPr="00752AF6">
                                <w:rPr>
                                  <w:rFonts w:ascii="Arimo" w:hAnsi="Arimo" w:cs="Arimo"/>
                                  <w:color w:val="000000" w:themeColor="text1"/>
                                  <w:sz w:val="18"/>
                                </w:rPr>
                                <w:t>The LABOCA camera on the ESO-operated 12-meter Atacama Pathfinder Experiment (APEX) telescope reveals distant galaxies undergoing the most intense type of star formation activity known, called a starburst.</w:t>
                              </w:r>
                            </w:p>
                            <w:p w:rsidR="004B5835" w:rsidRPr="0089336B" w:rsidRDefault="004B5835" w:rsidP="00FD68C2">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tblGrid>
                              <w:tr w:rsidR="004B5835" w:rsidRPr="0089336B" w:rsidTr="008E35DF">
                                <w:tc>
                                  <w:tcPr>
                                    <w:tcW w:w="1079" w:type="dxa"/>
                                    <w:tcBorders>
                                      <w:top w:val="thickThinLargeGap" w:sz="4" w:space="0" w:color="A6A6A6" w:themeColor="background1" w:themeShade="A6"/>
                                    </w:tcBorders>
                                  </w:tcPr>
                                  <w:p w:rsidR="004B5835" w:rsidRPr="0089336B" w:rsidRDefault="004B5835" w:rsidP="00FD68C2">
                                    <w:pPr>
                                      <w:jc w:val="center"/>
                                      <w:rPr>
                                        <w:rFonts w:ascii="Arimo" w:hAnsi="Arimo" w:cs="Arimo"/>
                                        <w:color w:val="000000" w:themeColor="text1"/>
                                        <w:sz w:val="20"/>
                                      </w:rPr>
                                    </w:pPr>
                                  </w:p>
                                </w:tc>
                              </w:tr>
                            </w:tbl>
                            <w:p w:rsidR="004B5835" w:rsidRPr="0089336B" w:rsidRDefault="004B5835" w:rsidP="00FD68C2">
                              <w:pPr>
                                <w:jc w:val="center"/>
                                <w:rPr>
                                  <w:rFonts w:ascii="Arimo" w:hAnsi="Arimo" w:cs="Arimo"/>
                                  <w:color w:val="000000" w:themeColor="text1"/>
                                  <w:sz w:val="20"/>
                                </w:rPr>
                              </w:pPr>
                              <w:r w:rsidRPr="00752AF6">
                                <w:rPr>
                                  <w:rFonts w:ascii="Arimo" w:hAnsi="Arimo" w:cs="Arimo"/>
                                  <w:color w:val="000000" w:themeColor="text1"/>
                                  <w:sz w:val="18"/>
                                </w:rPr>
                                <w:t>ESO, APEX (MPIfR/ESO/OSO), A. Weiss et al., NASA Spitzer Science Center</w:t>
                              </w:r>
                            </w:p>
                            <w:p w:rsidR="004B5835" w:rsidRPr="0089336B" w:rsidRDefault="004B5835" w:rsidP="00FD68C2">
                              <w:pPr>
                                <w:jc w:val="center"/>
                                <w:rPr>
                                  <w:noProof/>
                                  <w:color w:val="000000" w:themeColor="text1"/>
                                </w:rPr>
                              </w:pPr>
                            </w:p>
                          </w:tc>
                        </w:tr>
                      </w:tbl>
                      <w:p w:rsidR="004B5835" w:rsidRPr="0089336B" w:rsidRDefault="004B5835" w:rsidP="00FD68C2">
                        <w:pPr>
                          <w:jc w:val="center"/>
                          <w:rPr>
                            <w:noProof/>
                            <w:color w:val="000000" w:themeColor="text1"/>
                          </w:rPr>
                        </w:pPr>
                      </w:p>
                    </w:tc>
                  </w:tr>
                </w:tbl>
                <w:p w:rsidR="004B5835" w:rsidRPr="00FE305B" w:rsidRDefault="004B5835" w:rsidP="00FD68C2">
                  <w:pPr>
                    <w:rPr>
                      <w:rFonts w:ascii="Arimo" w:hAnsi="Arimo" w:cs="Arimo"/>
                    </w:rPr>
                  </w:pPr>
                  <w:r w:rsidRPr="00FE305B">
                    <w:rPr>
                      <w:rFonts w:ascii="Arimo" w:hAnsi="Arimo" w:cs="Arimo"/>
                    </w:rPr>
                    <w:t>The astronomers used observations, supplied by the PLANET and OGLE teams, in which exoplanets are detected by the way that the gravitational field of their host stars, combined with that of possible planets, acts like a lens, magnifying the light of a background star. If the star that acts as a lens has a planet in orbit around it, the planet can make a detectable contribution to the brightening effect on the background star.</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Jean-Philippe Beaulieu (Institut d'Astrophysique de Paris), leader of the PLANET collaboration adds: "The PLANET collaboration was established to follow up promising microlensing events with a round-the-world network of telescopes located in the southern hemisphere, from Australia and South Africa to Chile. ESO telescopes contributed greatly to these surveys.”</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Microlensing is a very powerful tool, with the potential to detect exoplanets that could never be found any other way. But a very rare chance alignment of a background and lensing star is required for a microlensing event to be seen at all. And, to spot a planet during an event, an additional chance alignment of the planet’s orbit is also needed.</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Although for these reasons finding a planet by microlensing is far from an easy task, in the six year's worth of microlensing data used in the analysis, three exoplanets were actually detected in the PLANET and OGLE searches: a super-Earth, and planets with masses comparable to Neptune and Jupiter. By microlensing standards, this is an impressive haul. In detecting three planets, either the astronomers were incredibly lucky and had hit the jackpot despite huge odds against them, or planets are so abundant in the Milky Way that it was almost inevitable.</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The astronomers then combined information about the three positive exoplanet detections with seven additional detections from earlier work, as well as the huge numbers of non-detections in the six year's worth of data — non-detections are just as important for the statistical analysis and are much more numerous. The conclusion was that one in six of the stars studied hosts a planet of similar mass to Jupiter, half have Neptune-mass planets and two thirds have super-Earths. The survey was sensitive to planets between 75 million kilometers and 1.5 billion kilometers from their stars (in the Solar System this range would include all the planets from Venus to Saturn) and with masses ranging from five times the Earth up to ten times Jupiter.</w:t>
                  </w:r>
                </w:p>
                <w:p w:rsidR="004B5835" w:rsidRPr="00FE305B" w:rsidRDefault="004B5835" w:rsidP="00FD68C2">
                  <w:pPr>
                    <w:rPr>
                      <w:rFonts w:ascii="Arimo" w:hAnsi="Arimo" w:cs="Arimo"/>
                    </w:rPr>
                  </w:pPr>
                </w:p>
                <w:p w:rsidR="004B5835" w:rsidRPr="00FE305B" w:rsidRDefault="004B5835" w:rsidP="00FD68C2">
                  <w:pPr>
                    <w:rPr>
                      <w:rFonts w:ascii="Arimo" w:hAnsi="Arimo" w:cs="Arimo"/>
                    </w:rPr>
                  </w:pPr>
                  <w:r w:rsidRPr="00FE305B">
                    <w:rPr>
                      <w:rFonts w:ascii="Arimo" w:hAnsi="Arimo" w:cs="Arimo"/>
                    </w:rPr>
                    <w:t>Combining the results suggests strongly that the average number of planets around a star is greater than one. They are the rule rather than the exception.</w:t>
                  </w:r>
                </w:p>
                <w:p w:rsidR="004B5835" w:rsidRPr="00FE305B" w:rsidRDefault="004B5835" w:rsidP="00FD68C2">
                  <w:pPr>
                    <w:rPr>
                      <w:rFonts w:ascii="Arimo" w:hAnsi="Arimo" w:cs="Arimo"/>
                    </w:rPr>
                  </w:pPr>
                </w:p>
                <w:p w:rsidR="004B5835" w:rsidRDefault="004B5835" w:rsidP="00FD68C2">
                  <w:pPr>
                    <w:rPr>
                      <w:rFonts w:ascii="Arimo" w:hAnsi="Arimo" w:cs="Arimo"/>
                    </w:rPr>
                  </w:pPr>
                  <w:r w:rsidRPr="00FE305B">
                    <w:rPr>
                      <w:rFonts w:ascii="Arimo" w:hAnsi="Arimo" w:cs="Arimo"/>
                    </w:rPr>
                    <w:t>“We used to think that the Earth might be unique in our galaxy. But now it seems that there are literally billions of planets with masses similar to Earth orbiting stars in the Milky Way,” concludes Daniel Kubas, co-lead author of the paper.</w:t>
                  </w:r>
                </w:p>
                <w:p w:rsidR="004B5835" w:rsidRPr="001F13D0" w:rsidRDefault="004B5835" w:rsidP="00FD68C2">
                  <w:pPr>
                    <w:rPr>
                      <w:rFonts w:ascii="Arimo" w:hAnsi="Arimo" w:cs="Arimo"/>
                    </w:rPr>
                  </w:pPr>
                </w:p>
                <w:p w:rsidR="004B5835" w:rsidRDefault="004B5835" w:rsidP="00FD68C2">
                  <w:pPr>
                    <w:rPr>
                      <w:rFonts w:ascii="Arimo" w:hAnsi="Arimo" w:cs="Arimo"/>
                      <w:i/>
                      <w:color w:val="808080" w:themeColor="background1" w:themeShade="80"/>
                      <w:sz w:val="20"/>
                    </w:rPr>
                  </w:pPr>
                  <w:r w:rsidRPr="0057524C">
                    <w:rPr>
                      <w:rFonts w:ascii="Arimo" w:hAnsi="Arimo" w:cs="Arimo"/>
                      <w:i/>
                      <w:color w:val="808080" w:themeColor="background1" w:themeShade="80"/>
                      <w:sz w:val="20"/>
                    </w:rPr>
                    <w:t>Source: ESO</w:t>
                  </w:r>
                </w:p>
                <w:p w:rsidR="004B5835" w:rsidRDefault="004B5835" w:rsidP="00FD68C2"/>
              </w:tc>
              <w:tc>
                <w:tcPr>
                  <w:tcW w:w="816" w:type="pct"/>
                  <w:tcBorders>
                    <w:top w:val="single" w:sz="24" w:space="0" w:color="800000"/>
                    <w:left w:val="single" w:sz="12" w:space="0" w:color="800000"/>
                    <w:right w:val="single" w:sz="24" w:space="0" w:color="800000"/>
                  </w:tcBorders>
                  <w:shd w:val="clear" w:color="auto" w:fill="E6E6E6"/>
                </w:tcPr>
                <w:p w:rsidR="004B5835" w:rsidRDefault="004B5835" w:rsidP="00FD68C2">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605554CC" wp14:editId="44A2F558">
                            <wp:extent cx="1828800" cy="1828800"/>
                            <wp:effectExtent l="0" t="0" r="0" b="0"/>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5835" w:rsidRPr="007A41BE" w:rsidRDefault="004B5835" w:rsidP="00FD68C2">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5554CC" id="Text Box 21"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S6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3Xdz50s6f8&#10;jCYt9TRxRq4rFLIRzj8LC16geHDdP+EoamozTheJs5Lsz7/ZQzzggpezFjzLuMYicFZ/14Dxy2Q2&#10;C7SMyuzj5ykUe+vZ33r0sbknEBlIobYohnhfD2JhqXnBQqzCm3AJLfFyxv0g3vue+1goqVarGAQi&#10;GuE3emtkSB3mGIa8616ENRckPEB8pIGPIn0DSB8bbjqzOnrAEtEKU+5nCpSDAhJHvC8LF7bkVo9R&#10;r7+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7bFLomAgAAXgQAAA4AAAAAAAAAAAAAAAAALgIAAGRycy9lMm9Eb2MueG1sUEsB&#10;Ai0AFAAGAAgAAAAhAEuJJs3WAAAABQEAAA8AAAAAAAAAAAAAAAAAgAQAAGRycy9kb3ducmV2Lnht&#10;bFBLBQYAAAAABAAEAPMAAACDBQAAAAA=&#10;" filled="f" stroked="f">
                            <v:textbox style="mso-fit-shape-to-text:t">
                              <w:txbxContent>
                                <w:p w:rsidR="004B5835" w:rsidRPr="007A41BE" w:rsidRDefault="004B5835" w:rsidP="00FD68C2">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4B5835" w:rsidRPr="008E57AC" w:rsidRDefault="004B5835" w:rsidP="00FD68C2">
                  <w:pPr>
                    <w:jc w:val="center"/>
                    <w:rPr>
                      <w:rFonts w:ascii="Arimo" w:hAnsi="Arimo" w:cs="Arimo"/>
                      <w:color w:val="800000"/>
                      <w:sz w:val="16"/>
                    </w:rPr>
                  </w:pPr>
                  <w:r w:rsidRPr="008E57AC">
                    <w:rPr>
                      <w:rFonts w:ascii="Arimo" w:hAnsi="Arimo" w:cs="Arimo"/>
                      <w:color w:val="800000"/>
                      <w:sz w:val="16"/>
                    </w:rPr>
                    <w:t>RSS FEEDS</w:t>
                  </w:r>
                </w:p>
                <w:p w:rsidR="004B5835" w:rsidRDefault="004B5835" w:rsidP="00FD68C2">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tblGrid>
                  <w:tr w:rsidR="004B5835" w:rsidTr="008E35DF">
                    <w:tc>
                      <w:tcPr>
                        <w:tcW w:w="1269" w:type="dxa"/>
                        <w:tcBorders>
                          <w:top w:val="single" w:sz="8" w:space="0" w:color="7F7F7F" w:themeColor="text1" w:themeTint="80"/>
                        </w:tcBorders>
                      </w:tcPr>
                      <w:p w:rsidR="004B5835" w:rsidRPr="000E0D43" w:rsidRDefault="004B5835" w:rsidP="00FD68C2">
                        <w:pPr>
                          <w:jc w:val="center"/>
                          <w:rPr>
                            <w:rFonts w:ascii="Arimo" w:hAnsi="Arimo" w:cs="Arimo"/>
                          </w:rPr>
                        </w:pPr>
                      </w:p>
                    </w:tc>
                  </w:tr>
                </w:tbl>
                <w:p w:rsidR="004B5835" w:rsidRDefault="004B5835" w:rsidP="00FD68C2">
                  <w:pPr>
                    <w:jc w:val="center"/>
                    <w:rPr>
                      <w:rFonts w:ascii="Arimo" w:hAnsi="Arimo" w:cs="Arimo"/>
                      <w:sz w:val="16"/>
                    </w:rPr>
                  </w:pPr>
                  <w:r>
                    <w:rPr>
                      <w:rFonts w:ascii="Arimo" w:hAnsi="Arimo" w:cs="Arimo"/>
                      <w:noProof/>
                      <w:sz w:val="16"/>
                    </w:rPr>
                    <w:drawing>
                      <wp:inline distT="0" distB="0" distL="0" distR="0" wp14:anchorId="3AAB05A3" wp14:editId="4E0421CB">
                        <wp:extent cx="762000" cy="142875"/>
                        <wp:effectExtent l="0" t="0" r="0" b="9525"/>
                        <wp:docPr id="22" name="Picture 22"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B5835" w:rsidRPr="008E57AC" w:rsidRDefault="004B5835" w:rsidP="00FD68C2">
                  <w:pPr>
                    <w:jc w:val="center"/>
                    <w:rPr>
                      <w:rFonts w:ascii="Arimo" w:hAnsi="Arimo" w:cs="Arimo"/>
                      <w:color w:val="800000"/>
                      <w:sz w:val="16"/>
                    </w:rPr>
                  </w:pPr>
                  <w:r w:rsidRPr="008E57AC">
                    <w:rPr>
                      <w:rFonts w:ascii="Arimo" w:hAnsi="Arimo" w:cs="Arimo"/>
                      <w:color w:val="800000"/>
                      <w:sz w:val="16"/>
                    </w:rPr>
                    <w:t>SANWHOLE</w:t>
                  </w:r>
                </w:p>
                <w:p w:rsidR="004B5835" w:rsidRPr="00352162" w:rsidRDefault="004B5835" w:rsidP="00FD68C2">
                  <w:pPr>
                    <w:jc w:val="center"/>
                    <w:rPr>
                      <w:rFonts w:ascii="Arimo" w:hAnsi="Arimo" w:cs="Arimo"/>
                      <w:sz w:val="16"/>
                    </w:rPr>
                  </w:pPr>
                </w:p>
                <w:p w:rsidR="004B5835" w:rsidRDefault="004B5835" w:rsidP="00FD68C2">
                  <w:pPr>
                    <w:jc w:val="center"/>
                  </w:pPr>
                  <w:r>
                    <w:rPr>
                      <w:noProof/>
                    </w:rPr>
                    <w:drawing>
                      <wp:inline distT="0" distB="0" distL="0" distR="0" wp14:anchorId="0F9151F3" wp14:editId="55018BA7">
                        <wp:extent cx="762000" cy="142875"/>
                        <wp:effectExtent l="0" t="0" r="0" b="9525"/>
                        <wp:docPr id="23" name="Picture 23"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B5835" w:rsidRPr="008E57AC" w:rsidRDefault="004B5835" w:rsidP="00FD68C2">
                  <w:pPr>
                    <w:jc w:val="center"/>
                    <w:rPr>
                      <w:rFonts w:ascii="Arimo" w:hAnsi="Arimo" w:cs="Arimo"/>
                      <w:color w:val="800000"/>
                      <w:sz w:val="16"/>
                    </w:rPr>
                  </w:pPr>
                  <w:r w:rsidRPr="008E57AC">
                    <w:rPr>
                      <w:rFonts w:ascii="Arimo" w:hAnsi="Arimo" w:cs="Arimo"/>
                      <w:color w:val="800000"/>
                      <w:sz w:val="16"/>
                    </w:rPr>
                    <w:t>Space</w:t>
                  </w:r>
                  <w:r>
                    <w:rPr>
                      <w:rFonts w:ascii="Arimo" w:hAnsi="Arimo" w:cs="Arimo"/>
                      <w:color w:val="800000"/>
                      <w:sz w:val="16"/>
                    </w:rPr>
                    <w:t xml:space="preserve"> </w:t>
                  </w:r>
                  <w:r w:rsidRPr="008E57AC">
                    <w:rPr>
                      <w:rFonts w:ascii="Arimo" w:hAnsi="Arimo" w:cs="Arimo"/>
                      <w:color w:val="800000"/>
                      <w:sz w:val="16"/>
                    </w:rPr>
                    <w:t>Science</w:t>
                  </w:r>
                </w:p>
                <w:p w:rsidR="004B5835" w:rsidRDefault="004B5835" w:rsidP="00FD68C2">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tblGrid>
                  <w:tr w:rsidR="004B5835" w:rsidTr="008E35DF">
                    <w:tc>
                      <w:tcPr>
                        <w:tcW w:w="1269" w:type="dxa"/>
                        <w:tcBorders>
                          <w:top w:val="single" w:sz="8" w:space="0" w:color="7F7F7F" w:themeColor="text1" w:themeTint="80"/>
                        </w:tcBorders>
                      </w:tcPr>
                      <w:p w:rsidR="004B5835" w:rsidRPr="000E0D43" w:rsidRDefault="004B5835" w:rsidP="00FD68C2">
                        <w:pPr>
                          <w:jc w:val="center"/>
                          <w:rPr>
                            <w:rFonts w:ascii="Arimo" w:hAnsi="Arimo" w:cs="Arimo"/>
                          </w:rPr>
                        </w:pPr>
                      </w:p>
                    </w:tc>
                  </w:tr>
                </w:tbl>
                <w:p w:rsidR="004B5835" w:rsidRPr="00EF65CC" w:rsidRDefault="004B5835" w:rsidP="00FD68C2">
                  <w:pPr>
                    <w:jc w:val="center"/>
                  </w:pPr>
                  <w:r w:rsidRPr="008E57AC">
                    <w:rPr>
                      <w:rFonts w:ascii="Arimo" w:hAnsi="Arimo" w:cs="Arimo"/>
                      <w:color w:val="800000"/>
                      <w:sz w:val="16"/>
                    </w:rPr>
                    <w:t>Sanwhole</w:t>
                  </w:r>
                  <w:r w:rsidRPr="00EF65CC">
                    <w:t xml:space="preserve"> </w:t>
                  </w:r>
                </w:p>
              </w:tc>
            </w:tr>
          </w:tbl>
          <w:p w:rsidR="00FD68C2" w:rsidRDefault="00FD68C2" w:rsidP="00430D79"/>
          <w:p w:rsidR="00FD68C2" w:rsidRDefault="00FD68C2" w:rsidP="00430D79"/>
          <w:p w:rsidR="00FD68C2" w:rsidRDefault="00FD68C2" w:rsidP="00430D79"/>
        </w:tc>
      </w:tr>
      <w:tr w:rsidR="009E5A68" w:rsidTr="00FD68C2">
        <w:tblPrEx>
          <w:shd w:val="clear" w:color="auto" w:fill="auto"/>
        </w:tblPrEx>
        <w:tc>
          <w:tcPr>
            <w:tcW w:w="1677" w:type="dxa"/>
            <w:shd w:val="clear" w:color="auto" w:fill="4C4C4C"/>
            <w:vAlign w:val="bottom"/>
          </w:tcPr>
          <w:p w:rsidR="00291E76" w:rsidRDefault="00291E76" w:rsidP="00C17670"/>
          <w:p w:rsidR="00291E76" w:rsidRDefault="00291E76" w:rsidP="00C17670"/>
          <w:p w:rsidR="00291E76" w:rsidRDefault="00291E76" w:rsidP="00C17670"/>
          <w:p w:rsidR="00291E76" w:rsidRDefault="00291E76" w:rsidP="00C17670"/>
          <w:p w:rsidR="00291E76" w:rsidRDefault="00291E76" w:rsidP="00C17670"/>
          <w:p w:rsidR="00291E76" w:rsidRDefault="00291E76" w:rsidP="00C17670"/>
          <w:p w:rsidR="00291E76" w:rsidRDefault="00291E76" w:rsidP="00C17670"/>
          <w:p w:rsidR="00291E76" w:rsidRPr="003D2DA7" w:rsidRDefault="00291E76" w:rsidP="00C17670"/>
        </w:tc>
        <w:tc>
          <w:tcPr>
            <w:tcW w:w="13416" w:type="dxa"/>
            <w:shd w:val="clear" w:color="auto" w:fill="4C4C4C"/>
            <w:vAlign w:val="bottom"/>
          </w:tcPr>
          <w:p w:rsidR="00291E76" w:rsidRDefault="00291E76" w:rsidP="00C17670">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291E76" w:rsidRDefault="00291E76" w:rsidP="00C17670">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4" w:history="1">
              <w:r w:rsidRPr="009015C5">
                <w:rPr>
                  <w:rStyle w:val="Hyperlink"/>
                  <w:rFonts w:ascii="Helvetica" w:hAnsi="Helvetica"/>
                  <w:color w:val="FFFFFF" w:themeColor="background1"/>
                  <w:sz w:val="18"/>
                </w:rPr>
                <w:t>Sanwhole</w:t>
              </w:r>
            </w:hyperlink>
          </w:p>
          <w:p w:rsidR="00291E76" w:rsidRDefault="00291E76" w:rsidP="00C17670"/>
          <w:p w:rsidR="00291E76" w:rsidRDefault="00291E76" w:rsidP="00C17670"/>
          <w:p w:rsidR="00291E76" w:rsidRPr="003D2DA7" w:rsidRDefault="00291E76" w:rsidP="00C17670">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291E76" w:rsidRPr="003D2DA7" w:rsidRDefault="00291E76" w:rsidP="00C17670"/>
        </w:tc>
      </w:tr>
    </w:tbl>
    <w:p w:rsidR="0090269C" w:rsidRDefault="009A216C" w:rsidP="009A216C">
      <w:pPr>
        <w:pStyle w:val="Heading2"/>
      </w:pPr>
      <w:bookmarkStart w:id="3" w:name="_Wednesday,_January_25,"/>
      <w:bookmarkEnd w:id="3"/>
      <w:r w:rsidRPr="00B70BDC">
        <w:t>Wednesday, January 25, 2012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291E79" w:rsidTr="00255DF6">
        <w:tc>
          <w:tcPr>
            <w:tcW w:w="16770" w:type="dxa"/>
            <w:gridSpan w:val="3"/>
            <w:shd w:val="clear" w:color="auto" w:fill="4C4C4C"/>
          </w:tcPr>
          <w:p w:rsidR="00291E79" w:rsidRDefault="00291E79" w:rsidP="00D0477F"/>
          <w:p w:rsidR="00291E79" w:rsidRDefault="00291E79" w:rsidP="00D0477F"/>
          <w:p w:rsidR="00291E79" w:rsidRDefault="00291E79" w:rsidP="00D0477F"/>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1042"/>
              <w:gridCol w:w="2153"/>
            </w:tblGrid>
            <w:tr w:rsidR="006D7370" w:rsidTr="00FA3179">
              <w:trPr>
                <w:trHeight w:val="3810"/>
                <w:jc w:val="center"/>
              </w:trPr>
              <w:tc>
                <w:tcPr>
                  <w:tcW w:w="4184" w:type="pct"/>
                  <w:tcBorders>
                    <w:top w:val="single" w:sz="24" w:space="0" w:color="800000"/>
                    <w:left w:val="single" w:sz="24" w:space="0" w:color="800000"/>
                    <w:right w:val="single" w:sz="12" w:space="0" w:color="800000"/>
                  </w:tcBorders>
                  <w:shd w:val="clear" w:color="auto" w:fill="E6E6E6"/>
                </w:tcPr>
                <w:p w:rsidR="006D7370" w:rsidRPr="003B2512" w:rsidRDefault="006D7370" w:rsidP="00291E79">
                  <w:pPr>
                    <w:rPr>
                      <w:rFonts w:ascii="Arimo" w:hAnsi="Arimo" w:cs="Arimo"/>
                      <w:b/>
                      <w:color w:val="333333"/>
                      <w:sz w:val="24"/>
                    </w:rPr>
                  </w:pPr>
                </w:p>
                <w:p w:rsidR="006D7370" w:rsidRPr="001D5CF0" w:rsidRDefault="006D7370" w:rsidP="00291E79">
                  <w:pPr>
                    <w:rPr>
                      <w:rFonts w:ascii="Arimo" w:hAnsi="Arimo" w:cs="Arimo"/>
                      <w:b/>
                      <w:color w:val="800000"/>
                      <w:sz w:val="40"/>
                    </w:rPr>
                  </w:pPr>
                  <w:r w:rsidRPr="001D5CF0">
                    <w:rPr>
                      <w:rFonts w:ascii="Arimo" w:hAnsi="Arimo" w:cs="Arimo"/>
                      <w:b/>
                      <w:color w:val="800000"/>
                      <w:sz w:val="40"/>
                    </w:rPr>
                    <w:t>Distant star-forming galaxies in the early Universe</w:t>
                  </w:r>
                </w:p>
                <w:p w:rsidR="006D7370" w:rsidRDefault="006D7370" w:rsidP="00291E79">
                  <w:pPr>
                    <w:rPr>
                      <w:rFonts w:ascii="Times New Roman" w:hAnsi="Times New Roman" w:cs="Times New Roman"/>
                    </w:rPr>
                  </w:pPr>
                </w:p>
                <w:p w:rsidR="006D7370" w:rsidRDefault="006D7370" w:rsidP="00291E79">
                  <w:pPr>
                    <w:rPr>
                      <w:rFonts w:ascii="Times New Roman" w:hAnsi="Times New Roman" w:cs="Times New Roman"/>
                    </w:rPr>
                  </w:pPr>
                  <w:r w:rsidRPr="00B70BDC">
                    <w:rPr>
                      <w:rFonts w:ascii="Times New Roman" w:hAnsi="Times New Roman" w:cs="Times New Roman"/>
                    </w:rPr>
                    <w:t>Wednesday, January 25, 2012</w:t>
                  </w:r>
                </w:p>
                <w:p w:rsidR="006D7370" w:rsidRDefault="006D7370" w:rsidP="00291E79">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4958"/>
                  </w:tblGrid>
                  <w:tr w:rsidR="006D7370" w:rsidRPr="0089336B" w:rsidTr="008E35DF">
                    <w:trPr>
                      <w:cantSplit/>
                      <w:trHeight w:val="1134"/>
                    </w:trPr>
                    <w:tc>
                      <w:tcPr>
                        <w:tcW w:w="3500" w:type="pct"/>
                      </w:tcPr>
                      <w:p w:rsidR="006D7370" w:rsidRPr="001F13D0" w:rsidRDefault="006D7370" w:rsidP="00291E79">
                        <w:pPr>
                          <w:rPr>
                            <w:rFonts w:ascii="Arimo" w:hAnsi="Arimo" w:cs="Arimo"/>
                          </w:rPr>
                        </w:pPr>
                        <w:r w:rsidRPr="001F13D0">
                          <w:rPr>
                            <w:rFonts w:ascii="Arimo" w:hAnsi="Arimo" w:cs="Arimo"/>
                          </w:rPr>
                          <w:t>Astronomers have combined observations from the LABOCA camera on the ESO-operated 12-meter Atacama Pathfinder Experiment (APEX) telescope with measurements made with ESO’s Very Large Telescope, NASA’s Spitzer Space Telescope, and others, to look at the way that bright, distant galaxies are gathered together in groups or clusters.</w:t>
                        </w:r>
                      </w:p>
                      <w:p w:rsidR="006D7370" w:rsidRPr="001F13D0" w:rsidRDefault="006D7370" w:rsidP="00291E79">
                        <w:pPr>
                          <w:rPr>
                            <w:rFonts w:ascii="Arimo" w:hAnsi="Arimo" w:cs="Arimo"/>
                          </w:rPr>
                        </w:pPr>
                        <w:r w:rsidRPr="001F13D0">
                          <w:rPr>
                            <w:rFonts w:ascii="Arimo" w:hAnsi="Arimo" w:cs="Arimo"/>
                          </w:rPr>
                          <w:t>The more closely the galaxies are clustered, the more massive are their halos of dark matter — the invisible material that makes up the vast majority of a galaxy’s mass. The new results are the most accurate clustering measurements ever made for this type of galaxy.</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The galaxies are so distant that their light has taken around ten billion years to reach us, so we see them as they were about ten billion years ago. In these snapshots from the early Universe, the galaxies are undergoing the most intense type of star formation activity known, called a starburst.</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By measuring the masses of the dark matter halos around the galaxies, and using computer simulations to study how these halos grow over time, the astronomers found that these distant starburst galaxies from the early cosmos eventually become giant elliptical galaxies — the most massive galaxies in today’s Universe.</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“This is the first time that we've been able to show this clear link between the most energetic starbursting galaxies in the early Universe, and the most massive galaxies in the present day," explains Ryan Hickox (Dartmouth College, USA and Durham University, UK), the lead scientist of the team.</w:t>
                        </w:r>
                      </w:p>
                      <w:p w:rsidR="006D7370" w:rsidRPr="001F13D0" w:rsidRDefault="006D7370" w:rsidP="00291E79">
                        <w:pPr>
                          <w:rPr>
                            <w:rFonts w:ascii="Arimo" w:hAnsi="Arimo" w:cs="Arimo"/>
                          </w:rPr>
                        </w:pPr>
                      </w:p>
                      <w:p w:rsidR="006D7370" w:rsidRPr="0089336B" w:rsidRDefault="006D7370" w:rsidP="00291E79">
                        <w:pPr>
                          <w:rPr>
                            <w:rFonts w:ascii="Arimo" w:hAnsi="Arimo" w:cs="Arimo"/>
                            <w:color w:val="000000" w:themeColor="text1"/>
                          </w:rPr>
                        </w:pPr>
                      </w:p>
                    </w:tc>
                    <w:tc>
                      <w:tcPr>
                        <w:tcW w:w="1500" w:type="pct"/>
                      </w:tcPr>
                      <w:tbl>
                        <w:tblPr>
                          <w:tblStyle w:val="TableGrid"/>
                          <w:tblW w:w="5000" w:type="pct"/>
                          <w:jc w:val="right"/>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18" w:space="0" w:color="262626" w:themeColor="text1" w:themeTint="D9"/>
                            <w:insideV w:val="single" w:sz="18" w:space="0" w:color="262626" w:themeColor="text1" w:themeTint="D9"/>
                          </w:tblBorders>
                          <w:shd w:val="clear" w:color="auto" w:fill="C0C0C0"/>
                          <w:tblLook w:val="04A0" w:firstRow="1" w:lastRow="0" w:firstColumn="1" w:lastColumn="0" w:noHBand="0" w:noVBand="1"/>
                        </w:tblPr>
                        <w:tblGrid>
                          <w:gridCol w:w="4696"/>
                        </w:tblGrid>
                        <w:tr w:rsidR="006D7370" w:rsidRPr="0089336B" w:rsidTr="008E35DF">
                          <w:trPr>
                            <w:jc w:val="right"/>
                          </w:trPr>
                          <w:tc>
                            <w:tcPr>
                              <w:tcW w:w="4236" w:type="dxa"/>
                              <w:tcBorders>
                                <w:top w:val="single" w:sz="18" w:space="0" w:color="800000"/>
                                <w:left w:val="single" w:sz="18" w:space="0" w:color="800000"/>
                                <w:bottom w:val="single" w:sz="18" w:space="0" w:color="800000"/>
                                <w:right w:val="single" w:sz="18" w:space="0" w:color="800000"/>
                              </w:tcBorders>
                              <w:shd w:val="clear" w:color="auto" w:fill="C0C0C0"/>
                            </w:tcPr>
                            <w:p w:rsidR="006D7370" w:rsidRPr="0089336B" w:rsidRDefault="006D7370" w:rsidP="00291E79">
                              <w:pPr>
                                <w:spacing w:before="120"/>
                                <w:jc w:val="center"/>
                                <w:rPr>
                                  <w:noProof/>
                                  <w:color w:val="000000" w:themeColor="text1"/>
                                </w:rPr>
                              </w:pPr>
                              <w:r>
                                <w:rPr>
                                  <w:noProof/>
                                  <w:color w:val="000000" w:themeColor="text1"/>
                                </w:rPr>
                                <w:drawing>
                                  <wp:inline distT="0" distB="0" distL="0" distR="0" wp14:anchorId="691A4C94" wp14:editId="30F8CB18">
                                    <wp:extent cx="3810000" cy="3190875"/>
                                    <wp:effectExtent l="0" t="0" r="0" b="9525"/>
                                    <wp:docPr id="19" name="Picture 19" descr="S:\SharePassport\Website\Weebly\SpaceNews\Img\6a00d8341bf7f753ef017c3307795f970b-5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arePassport\Website\Weebly\SpaceNews\Img\6a00d8341bf7f753ef017c3307795f970b-500w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190875"/>
                                            </a:xfrm>
                                            <a:prstGeom prst="rect">
                                              <a:avLst/>
                                            </a:prstGeom>
                                            <a:noFill/>
                                            <a:ln>
                                              <a:noFill/>
                                            </a:ln>
                                          </pic:spPr>
                                        </pic:pic>
                                      </a:graphicData>
                                    </a:graphic>
                                  </wp:inline>
                                </w:drawing>
                              </w:r>
                            </w:p>
                            <w:p w:rsidR="006D7370" w:rsidRDefault="006D7370" w:rsidP="00291E79">
                              <w:pPr>
                                <w:jc w:val="center"/>
                                <w:rPr>
                                  <w:rFonts w:ascii="Arimo" w:hAnsi="Arimo" w:cs="Arimo"/>
                                  <w:color w:val="000000" w:themeColor="text1"/>
                                  <w:sz w:val="18"/>
                                </w:rPr>
                              </w:pPr>
                            </w:p>
                            <w:p w:rsidR="006D7370" w:rsidRDefault="006D7370" w:rsidP="00291E79">
                              <w:pPr>
                                <w:jc w:val="center"/>
                                <w:rPr>
                                  <w:rFonts w:ascii="Arimo" w:hAnsi="Arimo" w:cs="Arimo"/>
                                  <w:color w:val="000000" w:themeColor="text1"/>
                                  <w:sz w:val="18"/>
                                </w:rPr>
                              </w:pPr>
                              <w:r w:rsidRPr="00752AF6">
                                <w:rPr>
                                  <w:rFonts w:ascii="Arimo" w:hAnsi="Arimo" w:cs="Arimo"/>
                                  <w:color w:val="000000" w:themeColor="text1"/>
                                  <w:sz w:val="18"/>
                                </w:rPr>
                                <w:t>The LABOCA camera on the ESO-operated 12-meter Atacama Pathfinder Experiment (APEX) telescope reveals distant galaxies undergoing the most intense type of star formation activity known, called a starburst.</w:t>
                              </w:r>
                            </w:p>
                            <w:p w:rsidR="006D7370" w:rsidRPr="0089336B" w:rsidRDefault="006D7370" w:rsidP="00291E79">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tblGrid>
                              <w:tr w:rsidR="006D7370" w:rsidRPr="0089336B" w:rsidTr="008E35DF">
                                <w:tc>
                                  <w:tcPr>
                                    <w:tcW w:w="1079" w:type="dxa"/>
                                    <w:tcBorders>
                                      <w:top w:val="thickThinLargeGap" w:sz="4" w:space="0" w:color="A6A6A6" w:themeColor="background1" w:themeShade="A6"/>
                                    </w:tcBorders>
                                  </w:tcPr>
                                  <w:p w:rsidR="006D7370" w:rsidRPr="0089336B" w:rsidRDefault="006D7370" w:rsidP="00291E79">
                                    <w:pPr>
                                      <w:jc w:val="center"/>
                                      <w:rPr>
                                        <w:rFonts w:ascii="Arimo" w:hAnsi="Arimo" w:cs="Arimo"/>
                                        <w:color w:val="000000" w:themeColor="text1"/>
                                        <w:sz w:val="20"/>
                                      </w:rPr>
                                    </w:pPr>
                                  </w:p>
                                </w:tc>
                              </w:tr>
                            </w:tbl>
                            <w:p w:rsidR="006D7370" w:rsidRPr="0089336B" w:rsidRDefault="006D7370" w:rsidP="00291E79">
                              <w:pPr>
                                <w:jc w:val="center"/>
                                <w:rPr>
                                  <w:rFonts w:ascii="Arimo" w:hAnsi="Arimo" w:cs="Arimo"/>
                                  <w:color w:val="000000" w:themeColor="text1"/>
                                  <w:sz w:val="20"/>
                                </w:rPr>
                              </w:pPr>
                              <w:r w:rsidRPr="00752AF6">
                                <w:rPr>
                                  <w:rFonts w:ascii="Arimo" w:hAnsi="Arimo" w:cs="Arimo"/>
                                  <w:color w:val="000000" w:themeColor="text1"/>
                                  <w:sz w:val="18"/>
                                </w:rPr>
                                <w:t>ESO, APEX (MPIfR/ESO/OSO), A. Weiss et al., NASA Spitzer Science Center</w:t>
                              </w:r>
                            </w:p>
                            <w:p w:rsidR="006D7370" w:rsidRPr="0089336B" w:rsidRDefault="006D7370" w:rsidP="00291E79">
                              <w:pPr>
                                <w:jc w:val="center"/>
                                <w:rPr>
                                  <w:noProof/>
                                  <w:color w:val="000000" w:themeColor="text1"/>
                                </w:rPr>
                              </w:pPr>
                            </w:p>
                          </w:tc>
                        </w:tr>
                      </w:tbl>
                      <w:p w:rsidR="006D7370" w:rsidRPr="0089336B" w:rsidRDefault="006D7370" w:rsidP="00291E79">
                        <w:pPr>
                          <w:jc w:val="center"/>
                          <w:rPr>
                            <w:noProof/>
                            <w:color w:val="000000" w:themeColor="text1"/>
                          </w:rPr>
                        </w:pPr>
                      </w:p>
                    </w:tc>
                  </w:tr>
                </w:tbl>
                <w:p w:rsidR="006D7370" w:rsidRPr="00340E96"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Furthermore, the new observations indicate that the bright starbursts in these distant galaxies last for a mere 100 million years — a very short time in cosmological terms — yet in this brief time they are able to double the quantity of stars in the galaxies. The sudden end to this rapid growth is another episode in the history of galaxies that astronomers do not yet fully understand.</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“We know that massive elliptical galaxies stopped producing stars rather suddenly a long time ago, and are now passive. And scientists are wondering what could possibly be powerful enough to shut down an entire galaxy’s starburst,” says Julie Wardlow (University of California at Irvine, USA and Durham University, UK), a member of the team.</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The team’s results provide a possible explanation: at that stage in the history of the cosmos, the starburst galaxies are clustered in a very similar way to quasars, indicating that they are found in the same dark matter halos. Quasars are among the most energetic objects in the Universe — galactic beacons that emit intense radiation, powered by a supermassive black hole at their center.</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There is mounting evidence to suggest the intense starburst also powers the quasar by feeding enormous quantities of material into the black hole. The quasar in turn emits powerful bursts of energy that are believed to blow away the galaxy’s remaining gas — the raw material for new stars — and this effectively shuts down the star formation phase.</w:t>
                  </w:r>
                </w:p>
                <w:p w:rsidR="006D7370" w:rsidRPr="001F13D0" w:rsidRDefault="006D7370" w:rsidP="00291E79">
                  <w:pPr>
                    <w:rPr>
                      <w:rFonts w:ascii="Arimo" w:hAnsi="Arimo" w:cs="Arimo"/>
                    </w:rPr>
                  </w:pPr>
                </w:p>
                <w:p w:rsidR="006D7370" w:rsidRPr="001F13D0" w:rsidRDefault="006D7370" w:rsidP="00291E79">
                  <w:pPr>
                    <w:rPr>
                      <w:rFonts w:ascii="Arimo" w:hAnsi="Arimo" w:cs="Arimo"/>
                    </w:rPr>
                  </w:pPr>
                  <w:r w:rsidRPr="001F13D0">
                    <w:rPr>
                      <w:rFonts w:ascii="Arimo" w:hAnsi="Arimo" w:cs="Arimo"/>
                    </w:rPr>
                    <w:t>“In short, the galaxies’ glory days of intense star formation also doom them by feeding the giant black hole at their center, which then rapidly blows away or destroys the star-forming clouds,” explains David Alexander (Durham University, UK), a member of the team.</w:t>
                  </w:r>
                </w:p>
                <w:p w:rsidR="006D7370" w:rsidRPr="001F13D0" w:rsidRDefault="006D7370" w:rsidP="00291E79">
                  <w:pPr>
                    <w:rPr>
                      <w:rFonts w:ascii="Arimo" w:hAnsi="Arimo" w:cs="Arimo"/>
                    </w:rPr>
                  </w:pPr>
                </w:p>
                <w:p w:rsidR="006D7370" w:rsidRDefault="006D7370" w:rsidP="00291E79">
                  <w:pPr>
                    <w:rPr>
                      <w:rFonts w:ascii="Arimo" w:hAnsi="Arimo" w:cs="Arimo"/>
                      <w:i/>
                      <w:color w:val="808080" w:themeColor="background1" w:themeShade="80"/>
                      <w:sz w:val="20"/>
                    </w:rPr>
                  </w:pPr>
                  <w:r w:rsidRPr="0057524C">
                    <w:rPr>
                      <w:rFonts w:ascii="Arimo" w:hAnsi="Arimo" w:cs="Arimo"/>
                      <w:i/>
                      <w:color w:val="808080" w:themeColor="background1" w:themeShade="80"/>
                      <w:sz w:val="20"/>
                    </w:rPr>
                    <w:t>Source: ESO</w:t>
                  </w:r>
                </w:p>
                <w:p w:rsidR="006D7370" w:rsidRDefault="006D7370" w:rsidP="00291E79"/>
              </w:tc>
              <w:tc>
                <w:tcPr>
                  <w:tcW w:w="816" w:type="pct"/>
                  <w:tcBorders>
                    <w:top w:val="single" w:sz="24" w:space="0" w:color="800000"/>
                    <w:left w:val="single" w:sz="12" w:space="0" w:color="800000"/>
                    <w:right w:val="single" w:sz="24" w:space="0" w:color="800000"/>
                  </w:tcBorders>
                  <w:shd w:val="clear" w:color="auto" w:fill="E6E6E6"/>
                </w:tcPr>
                <w:p w:rsidR="006D7370" w:rsidRDefault="006D7370" w:rsidP="00291E79">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26CD079D" wp14:editId="22A9DCBE">
                            <wp:extent cx="1828800" cy="1828800"/>
                            <wp:effectExtent l="0" t="0" r="0" b="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7370" w:rsidRPr="007A41BE" w:rsidRDefault="006D7370" w:rsidP="00291E79">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6CD079D" id="Text Box 10"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R/JgIAAF4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M+jNH8mAgAAXgQAAA4AAAAAAAAAAAAAAAAALgIAAGRycy9lMm9Eb2MueG1sUEsB&#10;Ai0AFAAGAAgAAAAhAEuJJs3WAAAABQEAAA8AAAAAAAAAAAAAAAAAgAQAAGRycy9kb3ducmV2Lnht&#10;bFBLBQYAAAAABAAEAPMAAACDBQAAAAA=&#10;" filled="f" stroked="f">
                            <v:textbox style="mso-fit-shape-to-text:t">
                              <w:txbxContent>
                                <w:p w:rsidR="006D7370" w:rsidRPr="007A41BE" w:rsidRDefault="006D7370" w:rsidP="00291E79">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6D7370" w:rsidRPr="008E57AC" w:rsidRDefault="006D7370" w:rsidP="00291E79">
                  <w:pPr>
                    <w:jc w:val="center"/>
                    <w:rPr>
                      <w:rFonts w:ascii="Arimo" w:hAnsi="Arimo" w:cs="Arimo"/>
                      <w:color w:val="800000"/>
                      <w:sz w:val="16"/>
                    </w:rPr>
                  </w:pPr>
                  <w:r w:rsidRPr="008E57AC">
                    <w:rPr>
                      <w:rFonts w:ascii="Arimo" w:hAnsi="Arimo" w:cs="Arimo"/>
                      <w:color w:val="800000"/>
                      <w:sz w:val="16"/>
                    </w:rPr>
                    <w:t>RSS FEEDS</w:t>
                  </w:r>
                </w:p>
                <w:p w:rsidR="006D7370" w:rsidRDefault="006D7370" w:rsidP="00291E79">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tblGrid>
                  <w:tr w:rsidR="006D7370" w:rsidTr="008E35DF">
                    <w:tc>
                      <w:tcPr>
                        <w:tcW w:w="1269" w:type="dxa"/>
                        <w:tcBorders>
                          <w:top w:val="single" w:sz="8" w:space="0" w:color="7F7F7F" w:themeColor="text1" w:themeTint="80"/>
                        </w:tcBorders>
                      </w:tcPr>
                      <w:p w:rsidR="006D7370" w:rsidRPr="000E0D43" w:rsidRDefault="006D7370" w:rsidP="00291E79">
                        <w:pPr>
                          <w:jc w:val="center"/>
                          <w:rPr>
                            <w:rFonts w:ascii="Arimo" w:hAnsi="Arimo" w:cs="Arimo"/>
                          </w:rPr>
                        </w:pPr>
                      </w:p>
                    </w:tc>
                  </w:tr>
                </w:tbl>
                <w:p w:rsidR="006D7370" w:rsidRDefault="006D7370" w:rsidP="00291E79">
                  <w:pPr>
                    <w:jc w:val="center"/>
                    <w:rPr>
                      <w:rFonts w:ascii="Arimo" w:hAnsi="Arimo" w:cs="Arimo"/>
                      <w:sz w:val="16"/>
                    </w:rPr>
                  </w:pPr>
                  <w:r>
                    <w:rPr>
                      <w:rFonts w:ascii="Arimo" w:hAnsi="Arimo" w:cs="Arimo"/>
                      <w:noProof/>
                      <w:sz w:val="16"/>
                    </w:rPr>
                    <w:drawing>
                      <wp:inline distT="0" distB="0" distL="0" distR="0" wp14:anchorId="69861C2B" wp14:editId="58F391D5">
                        <wp:extent cx="762000" cy="142875"/>
                        <wp:effectExtent l="0" t="0" r="0" b="9525"/>
                        <wp:docPr id="11" name="Picture 11"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6D7370" w:rsidRPr="008E57AC" w:rsidRDefault="006D7370" w:rsidP="00291E79">
                  <w:pPr>
                    <w:jc w:val="center"/>
                    <w:rPr>
                      <w:rFonts w:ascii="Arimo" w:hAnsi="Arimo" w:cs="Arimo"/>
                      <w:color w:val="800000"/>
                      <w:sz w:val="16"/>
                    </w:rPr>
                  </w:pPr>
                  <w:r w:rsidRPr="008E57AC">
                    <w:rPr>
                      <w:rFonts w:ascii="Arimo" w:hAnsi="Arimo" w:cs="Arimo"/>
                      <w:color w:val="800000"/>
                      <w:sz w:val="16"/>
                    </w:rPr>
                    <w:t>SANWHOLE</w:t>
                  </w:r>
                </w:p>
                <w:p w:rsidR="006D7370" w:rsidRPr="00352162" w:rsidRDefault="006D7370" w:rsidP="00291E79">
                  <w:pPr>
                    <w:jc w:val="center"/>
                    <w:rPr>
                      <w:rFonts w:ascii="Arimo" w:hAnsi="Arimo" w:cs="Arimo"/>
                      <w:sz w:val="16"/>
                    </w:rPr>
                  </w:pPr>
                </w:p>
                <w:p w:rsidR="006D7370" w:rsidRDefault="006D7370" w:rsidP="00291E79">
                  <w:pPr>
                    <w:jc w:val="center"/>
                  </w:pPr>
                  <w:r>
                    <w:rPr>
                      <w:noProof/>
                    </w:rPr>
                    <w:drawing>
                      <wp:inline distT="0" distB="0" distL="0" distR="0" wp14:anchorId="132E8E05" wp14:editId="7C0B1008">
                        <wp:extent cx="762000" cy="142875"/>
                        <wp:effectExtent l="0" t="0" r="0" b="9525"/>
                        <wp:docPr id="18" name="Picture 18"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6D7370" w:rsidRPr="008E57AC" w:rsidRDefault="006D7370" w:rsidP="00291E79">
                  <w:pPr>
                    <w:jc w:val="center"/>
                    <w:rPr>
                      <w:rFonts w:ascii="Arimo" w:hAnsi="Arimo" w:cs="Arimo"/>
                      <w:color w:val="800000"/>
                      <w:sz w:val="16"/>
                    </w:rPr>
                  </w:pPr>
                  <w:r w:rsidRPr="008E57AC">
                    <w:rPr>
                      <w:rFonts w:ascii="Arimo" w:hAnsi="Arimo" w:cs="Arimo"/>
                      <w:color w:val="800000"/>
                      <w:sz w:val="16"/>
                    </w:rPr>
                    <w:t>Space</w:t>
                  </w:r>
                  <w:r>
                    <w:rPr>
                      <w:rFonts w:ascii="Arimo" w:hAnsi="Arimo" w:cs="Arimo"/>
                      <w:color w:val="800000"/>
                      <w:sz w:val="16"/>
                    </w:rPr>
                    <w:t xml:space="preserve"> </w:t>
                  </w:r>
                  <w:r w:rsidRPr="008E57AC">
                    <w:rPr>
                      <w:rFonts w:ascii="Arimo" w:hAnsi="Arimo" w:cs="Arimo"/>
                      <w:color w:val="800000"/>
                      <w:sz w:val="16"/>
                    </w:rPr>
                    <w:t>Science</w:t>
                  </w:r>
                </w:p>
                <w:p w:rsidR="006D7370" w:rsidRDefault="006D7370" w:rsidP="00291E79">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tblGrid>
                  <w:tr w:rsidR="006D7370" w:rsidTr="008E35DF">
                    <w:tc>
                      <w:tcPr>
                        <w:tcW w:w="1269" w:type="dxa"/>
                        <w:tcBorders>
                          <w:top w:val="single" w:sz="8" w:space="0" w:color="7F7F7F" w:themeColor="text1" w:themeTint="80"/>
                        </w:tcBorders>
                      </w:tcPr>
                      <w:p w:rsidR="006D7370" w:rsidRPr="000E0D43" w:rsidRDefault="006D7370" w:rsidP="00291E79">
                        <w:pPr>
                          <w:jc w:val="center"/>
                          <w:rPr>
                            <w:rFonts w:ascii="Arimo" w:hAnsi="Arimo" w:cs="Arimo"/>
                          </w:rPr>
                        </w:pPr>
                      </w:p>
                    </w:tc>
                  </w:tr>
                </w:tbl>
                <w:p w:rsidR="006D7370" w:rsidRPr="00EF65CC" w:rsidRDefault="006D7370" w:rsidP="00291E79">
                  <w:pPr>
                    <w:jc w:val="center"/>
                  </w:pPr>
                  <w:r w:rsidRPr="008E57AC">
                    <w:rPr>
                      <w:rFonts w:ascii="Arimo" w:hAnsi="Arimo" w:cs="Arimo"/>
                      <w:color w:val="800000"/>
                      <w:sz w:val="16"/>
                    </w:rPr>
                    <w:t>Sanwhole</w:t>
                  </w:r>
                </w:p>
              </w:tc>
            </w:tr>
          </w:tbl>
          <w:p w:rsidR="00291E79" w:rsidRDefault="00291E79" w:rsidP="00D0477F"/>
          <w:p w:rsidR="00291E79" w:rsidRDefault="00291E79" w:rsidP="00D0477F"/>
          <w:p w:rsidR="00291E79" w:rsidRDefault="00291E79" w:rsidP="00D0477F"/>
        </w:tc>
      </w:tr>
      <w:tr w:rsidR="0090269C" w:rsidTr="00255DF6">
        <w:tblPrEx>
          <w:shd w:val="clear" w:color="auto" w:fill="auto"/>
        </w:tblPrEx>
        <w:tc>
          <w:tcPr>
            <w:tcW w:w="1677" w:type="dxa"/>
            <w:shd w:val="clear" w:color="auto" w:fill="4C4C4C"/>
            <w:vAlign w:val="bottom"/>
          </w:tcPr>
          <w:p w:rsidR="0090269C" w:rsidRDefault="0090269C" w:rsidP="00C17670"/>
          <w:p w:rsidR="0090269C" w:rsidRDefault="0090269C" w:rsidP="00C17670"/>
          <w:p w:rsidR="0090269C" w:rsidRDefault="0090269C" w:rsidP="00C17670"/>
          <w:p w:rsidR="0090269C" w:rsidRDefault="0090269C" w:rsidP="00C17670"/>
          <w:p w:rsidR="0090269C" w:rsidRDefault="0090269C" w:rsidP="00C17670"/>
          <w:p w:rsidR="0090269C" w:rsidRDefault="0090269C" w:rsidP="00C17670"/>
          <w:p w:rsidR="0090269C" w:rsidRDefault="0090269C" w:rsidP="00C17670"/>
          <w:p w:rsidR="0090269C" w:rsidRPr="003D2DA7" w:rsidRDefault="0090269C" w:rsidP="00C17670"/>
        </w:tc>
        <w:tc>
          <w:tcPr>
            <w:tcW w:w="13416" w:type="dxa"/>
            <w:shd w:val="clear" w:color="auto" w:fill="4C4C4C"/>
            <w:vAlign w:val="bottom"/>
          </w:tcPr>
          <w:p w:rsidR="0090269C" w:rsidRDefault="0090269C" w:rsidP="00C17670">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90269C" w:rsidRDefault="0090269C" w:rsidP="00C17670">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6" w:history="1">
              <w:r w:rsidRPr="009015C5">
                <w:rPr>
                  <w:rStyle w:val="Hyperlink"/>
                  <w:rFonts w:ascii="Helvetica" w:hAnsi="Helvetica"/>
                  <w:color w:val="FFFFFF" w:themeColor="background1"/>
                  <w:sz w:val="18"/>
                </w:rPr>
                <w:t>Sanwhole</w:t>
              </w:r>
            </w:hyperlink>
          </w:p>
          <w:p w:rsidR="0090269C" w:rsidRDefault="0090269C" w:rsidP="00C17670"/>
          <w:p w:rsidR="0090269C" w:rsidRDefault="0090269C" w:rsidP="00C17670"/>
          <w:p w:rsidR="0090269C" w:rsidRPr="003D2DA7" w:rsidRDefault="0090269C" w:rsidP="00C17670">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90269C" w:rsidRPr="003D2DA7" w:rsidRDefault="0090269C" w:rsidP="00C17670"/>
        </w:tc>
      </w:tr>
    </w:tbl>
    <w:p w:rsidR="00DA52B7" w:rsidRDefault="00BF21D5" w:rsidP="00EF3E99">
      <w:pPr>
        <w:pStyle w:val="Heading1"/>
      </w:pPr>
      <w:bookmarkStart w:id="4" w:name="_Tuesday,_January_24,"/>
      <w:bookmarkStart w:id="5" w:name="_Metallic_Glass_Yields"/>
      <w:bookmarkStart w:id="6" w:name="_Tuesday,_March_16,"/>
      <w:bookmarkStart w:id="7" w:name="_New_Bird_Fossil"/>
      <w:bookmarkStart w:id="8" w:name="_Thursday,_March_25,"/>
      <w:bookmarkEnd w:id="4"/>
      <w:bookmarkEnd w:id="5"/>
      <w:bookmarkEnd w:id="6"/>
      <w:bookmarkEnd w:id="7"/>
      <w:bookmarkEnd w:id="8"/>
      <w:r>
        <w:t>ABOUT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7F3668" w:rsidTr="007F3668">
        <w:tc>
          <w:tcPr>
            <w:tcW w:w="16770" w:type="dxa"/>
            <w:gridSpan w:val="3"/>
            <w:shd w:val="clear" w:color="auto" w:fill="4C4C4C"/>
          </w:tcPr>
          <w:p w:rsidR="007F3668" w:rsidRDefault="007F3668" w:rsidP="007F3668"/>
          <w:p w:rsidR="007F3668" w:rsidRDefault="007F3668" w:rsidP="007F3668"/>
          <w:p w:rsidR="007F3668" w:rsidRDefault="007F3668" w:rsidP="007F3668"/>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7F3668" w:rsidTr="007F3668">
              <w:trPr>
                <w:jc w:val="center"/>
              </w:trPr>
              <w:tc>
                <w:tcPr>
                  <w:tcW w:w="16794" w:type="dxa"/>
                  <w:tcBorders>
                    <w:top w:val="single" w:sz="24" w:space="0" w:color="800000"/>
                    <w:left w:val="single" w:sz="24" w:space="0" w:color="800000"/>
                    <w:bottom w:val="single" w:sz="24" w:space="0" w:color="800000"/>
                    <w:right w:val="single" w:sz="24" w:space="0" w:color="800000"/>
                  </w:tcBorders>
                  <w:shd w:val="clear" w:color="auto" w:fill="E6E6E6"/>
                </w:tcPr>
                <w:p w:rsidR="007F3668" w:rsidRDefault="007F3668" w:rsidP="007F3668">
                  <w:pPr>
                    <w:rPr>
                      <w:rFonts w:ascii="Arimo" w:hAnsi="Arimo" w:cs="Arimo"/>
                      <w:b/>
                      <w:color w:val="333333"/>
                      <w:sz w:val="40"/>
                    </w:rPr>
                  </w:pPr>
                </w:p>
                <w:p w:rsidR="007F3668" w:rsidRPr="00F52A85" w:rsidRDefault="007F3668" w:rsidP="007F3668">
                  <w:pPr>
                    <w:rPr>
                      <w:rFonts w:ascii="Arimo" w:hAnsi="Arimo" w:cs="Arimo"/>
                      <w:b/>
                      <w:color w:val="800000"/>
                      <w:sz w:val="40"/>
                    </w:rPr>
                  </w:pPr>
                  <w:r w:rsidRPr="00F52A85">
                    <w:rPr>
                      <w:rFonts w:ascii="Arimo" w:hAnsi="Arimo" w:cs="Arimo"/>
                      <w:b/>
                      <w:color w:val="800000"/>
                      <w:sz w:val="40"/>
                    </w:rPr>
                    <w:t>About Us</w:t>
                  </w:r>
                </w:p>
                <w:p w:rsidR="007F3668" w:rsidRDefault="007F3668" w:rsidP="007F3668">
                  <w:pPr>
                    <w:rPr>
                      <w:rFonts w:ascii="Arimo" w:hAnsi="Arimo" w:cs="Arimo"/>
                      <w:b/>
                      <w:color w:val="333333"/>
                      <w:sz w:val="40"/>
                    </w:rPr>
                  </w:pPr>
                </w:p>
                <w:p w:rsidR="007F3668" w:rsidRPr="003A5196" w:rsidRDefault="007F3668" w:rsidP="007F3668">
                  <w:pPr>
                    <w:pStyle w:val="NoSpacing"/>
                    <w:spacing w:before="120" w:after="120" w:line="360" w:lineRule="auto"/>
                    <w:rPr>
                      <w:rFonts w:ascii="Arimo" w:hAnsi="Arimo" w:cs="Arimo"/>
                      <w:color w:val="000000" w:themeColor="text1"/>
                    </w:rPr>
                  </w:pPr>
                  <w:r w:rsidRPr="003A5196">
                    <w:rPr>
                      <w:rFonts w:ascii="Arimo" w:hAnsi="Arimo" w:cs="Arimo"/>
                      <w:color w:val="000000" w:themeColor="text1"/>
                    </w:rPr>
                    <w:t>Edit this text to make it your own. To edit, simply click directly on the text and start typing. Break up your text with more than one paragraph for better readability. You can decorate your text with all kinds of Office Word text styles as well. Don’t use heading properties in text, and only use heading properties to menu.</w:t>
                  </w:r>
                </w:p>
                <w:p w:rsidR="007F3668" w:rsidRDefault="007F3668" w:rsidP="007F3668">
                  <w:pPr>
                    <w:rPr>
                      <w:rFonts w:ascii="Arimo" w:hAnsi="Arimo" w:cs="Arimo"/>
                      <w:b/>
                      <w:color w:val="333333"/>
                      <w:sz w:val="40"/>
                    </w:rPr>
                  </w:pPr>
                </w:p>
                <w:p w:rsidR="007F3668" w:rsidRDefault="007F3668" w:rsidP="007F3668"/>
              </w:tc>
            </w:tr>
          </w:tbl>
          <w:p w:rsidR="007F3668" w:rsidRDefault="007F3668" w:rsidP="007F3668"/>
          <w:p w:rsidR="007F3668" w:rsidRDefault="007F3668" w:rsidP="007F3668"/>
          <w:p w:rsidR="007F3668" w:rsidRDefault="007F3668" w:rsidP="007F3668"/>
          <w:p w:rsidR="007F3668" w:rsidRDefault="007F3668" w:rsidP="007F3668"/>
        </w:tc>
      </w:tr>
      <w:tr w:rsidR="00343599" w:rsidTr="007F3668">
        <w:tblPrEx>
          <w:shd w:val="clear" w:color="auto" w:fill="auto"/>
        </w:tblPrEx>
        <w:tc>
          <w:tcPr>
            <w:tcW w:w="3354" w:type="dxa"/>
            <w:shd w:val="clear" w:color="auto" w:fill="4C4C4C"/>
            <w:vAlign w:val="bottom"/>
          </w:tcPr>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Pr="003D2DA7" w:rsidRDefault="00343599" w:rsidP="00D26BCA"/>
        </w:tc>
        <w:tc>
          <w:tcPr>
            <w:tcW w:w="10062" w:type="dxa"/>
            <w:shd w:val="clear" w:color="auto" w:fill="4C4C4C"/>
            <w:vAlign w:val="bottom"/>
          </w:tcPr>
          <w:p w:rsidR="00D57476" w:rsidRDefault="00D57476" w:rsidP="00D57476">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D57476" w:rsidRDefault="00D57476" w:rsidP="00D57476">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7" w:history="1">
              <w:r w:rsidRPr="009015C5">
                <w:rPr>
                  <w:rStyle w:val="Hyperlink"/>
                  <w:rFonts w:ascii="Helvetica" w:hAnsi="Helvetica"/>
                  <w:color w:val="FFFFFF" w:themeColor="background1"/>
                  <w:sz w:val="18"/>
                </w:rPr>
                <w:t>Sanwhole</w:t>
              </w:r>
            </w:hyperlink>
          </w:p>
          <w:p w:rsidR="00D57476" w:rsidRDefault="00D57476" w:rsidP="00D57476"/>
          <w:p w:rsidR="00343599" w:rsidRDefault="00343599" w:rsidP="00D26BCA"/>
          <w:p w:rsidR="00343599" w:rsidRPr="003D2DA7" w:rsidRDefault="00343599" w:rsidP="00D26BCA">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343599" w:rsidRPr="003D2DA7" w:rsidRDefault="00343599" w:rsidP="00D26BCA"/>
        </w:tc>
      </w:tr>
    </w:tbl>
    <w:p w:rsidR="000F5408" w:rsidRDefault="000B1ADE" w:rsidP="00EF3E99">
      <w:pPr>
        <w:pStyle w:val="Heading1"/>
      </w:pPr>
      <w:bookmarkStart w:id="9" w:name="_Contact_Us"/>
      <w:bookmarkEnd w:id="9"/>
      <w:r>
        <w:t>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AF5808" w:rsidTr="00DA43D3">
        <w:tc>
          <w:tcPr>
            <w:tcW w:w="16770" w:type="dxa"/>
            <w:gridSpan w:val="3"/>
            <w:shd w:val="clear" w:color="auto" w:fill="4C4C4C"/>
          </w:tcPr>
          <w:p w:rsidR="00AF5808" w:rsidRDefault="00AF5808" w:rsidP="00CB3991"/>
          <w:p w:rsidR="00AF5808" w:rsidRDefault="00AF5808" w:rsidP="00CB3991"/>
          <w:p w:rsidR="00AF5808" w:rsidRDefault="00AF5808" w:rsidP="00CB3991"/>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DA43D3" w:rsidTr="00DA43D3">
              <w:trPr>
                <w:jc w:val="center"/>
              </w:trPr>
              <w:tc>
                <w:tcPr>
                  <w:tcW w:w="16794" w:type="dxa"/>
                  <w:tcBorders>
                    <w:top w:val="single" w:sz="24" w:space="0" w:color="800000"/>
                    <w:left w:val="single" w:sz="24" w:space="0" w:color="800000"/>
                    <w:bottom w:val="single" w:sz="24" w:space="0" w:color="800000"/>
                    <w:right w:val="single" w:sz="24" w:space="0" w:color="800000"/>
                  </w:tcBorders>
                  <w:shd w:val="clear" w:color="auto" w:fill="E6E6E6"/>
                </w:tcPr>
                <w:p w:rsidR="00DA43D3" w:rsidRDefault="00DA43D3" w:rsidP="00DA43D3">
                  <w:pPr>
                    <w:rPr>
                      <w:rFonts w:ascii="Arimo" w:hAnsi="Arimo" w:cs="Arimo"/>
                      <w:b/>
                      <w:color w:val="333333"/>
                      <w:sz w:val="40"/>
                    </w:rPr>
                  </w:pPr>
                </w:p>
                <w:p w:rsidR="00DA43D3" w:rsidRPr="00A91FD0" w:rsidRDefault="00DA43D3" w:rsidP="00DA43D3">
                  <w:pPr>
                    <w:rPr>
                      <w:rFonts w:ascii="Arimo" w:hAnsi="Arimo" w:cs="Arimo"/>
                      <w:b/>
                      <w:color w:val="800000"/>
                      <w:sz w:val="40"/>
                    </w:rPr>
                  </w:pPr>
                  <w:r w:rsidRPr="00A91FD0">
                    <w:rPr>
                      <w:rFonts w:ascii="Arimo" w:hAnsi="Arimo" w:cs="Arimo"/>
                      <w:b/>
                      <w:color w:val="800000"/>
                      <w:sz w:val="40"/>
                    </w:rPr>
                    <w:t>Contact Us</w:t>
                  </w:r>
                </w:p>
                <w:p w:rsidR="00DA43D3" w:rsidRDefault="00DA43D3" w:rsidP="00DA43D3">
                  <w:pPr>
                    <w:rPr>
                      <w:rFonts w:ascii="Arimo" w:hAnsi="Arimo" w:cs="Arimo"/>
                      <w:b/>
                      <w:color w:val="333333"/>
                      <w:sz w:val="40"/>
                    </w:rPr>
                  </w:pPr>
                </w:p>
                <w:p w:rsidR="00DA43D3" w:rsidRPr="003A5196" w:rsidRDefault="00DA43D3" w:rsidP="00DA43D3">
                  <w:pPr>
                    <w:pStyle w:val="NoSpacing"/>
                    <w:spacing w:before="120" w:after="120" w:line="360" w:lineRule="auto"/>
                    <w:rPr>
                      <w:rFonts w:ascii="Arimo" w:hAnsi="Arimo" w:cs="Arimo"/>
                      <w:color w:val="000000" w:themeColor="text1"/>
                    </w:rPr>
                  </w:pPr>
                  <w:r w:rsidRPr="003A5196">
                    <w:rPr>
                      <w:rFonts w:ascii="Arimo" w:hAnsi="Arimo" w:cs="Arimo"/>
                      <w:color w:val="000000" w:themeColor="text1"/>
                    </w:rPr>
                    <w:t>Edit this text to make it your own. To edit, simply click directly on the text and start typing. Break up your text with more than one paragraph for better readability. You can decorate your text with all kinds of Office Word text styles as well. Don’t use heading properties in text, and only use heading properties to menu.</w:t>
                  </w:r>
                </w:p>
                <w:p w:rsidR="00DA43D3" w:rsidRDefault="00DA43D3" w:rsidP="00DA43D3"/>
              </w:tc>
            </w:tr>
          </w:tbl>
          <w:p w:rsidR="00AF5808" w:rsidRDefault="00AF5808" w:rsidP="00CB3991"/>
          <w:p w:rsidR="00AF5808" w:rsidRDefault="00AF5808" w:rsidP="00CB3991"/>
          <w:p w:rsidR="00AF5808" w:rsidRDefault="00AF5808" w:rsidP="00CB3991"/>
        </w:tc>
      </w:tr>
      <w:tr w:rsidR="008F31B0" w:rsidTr="00DA43D3">
        <w:tblPrEx>
          <w:shd w:val="clear" w:color="auto" w:fill="auto"/>
        </w:tblPrEx>
        <w:tc>
          <w:tcPr>
            <w:tcW w:w="3354" w:type="dxa"/>
            <w:shd w:val="clear" w:color="auto" w:fill="4C4C4C"/>
            <w:vAlign w:val="bottom"/>
          </w:tcPr>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Pr="003D2DA7" w:rsidRDefault="008F31B0" w:rsidP="003D3A27"/>
        </w:tc>
        <w:tc>
          <w:tcPr>
            <w:tcW w:w="10062" w:type="dxa"/>
            <w:shd w:val="clear" w:color="auto" w:fill="4C4C4C"/>
            <w:vAlign w:val="bottom"/>
          </w:tcPr>
          <w:p w:rsidR="00B266A2" w:rsidRDefault="00B266A2" w:rsidP="00B266A2">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B266A2" w:rsidRDefault="00B266A2" w:rsidP="00B266A2">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8" w:history="1">
              <w:r w:rsidRPr="009015C5">
                <w:rPr>
                  <w:rStyle w:val="Hyperlink"/>
                  <w:rFonts w:ascii="Helvetica" w:hAnsi="Helvetica"/>
                  <w:color w:val="FFFFFF" w:themeColor="background1"/>
                  <w:sz w:val="18"/>
                </w:rPr>
                <w:t>Sanwhole</w:t>
              </w:r>
            </w:hyperlink>
          </w:p>
          <w:p w:rsidR="00B266A2" w:rsidRDefault="00B266A2" w:rsidP="00B266A2"/>
          <w:p w:rsidR="008F31B0" w:rsidRDefault="008F31B0" w:rsidP="003D3A27"/>
          <w:p w:rsidR="008F31B0" w:rsidRPr="003D2DA7" w:rsidRDefault="008F31B0" w:rsidP="003D3A27">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8F31B0" w:rsidRPr="003D2DA7" w:rsidRDefault="008F31B0" w:rsidP="003D3A27"/>
        </w:tc>
      </w:tr>
    </w:tbl>
    <w:p w:rsidR="00785F8A" w:rsidRDefault="009E1EC9" w:rsidP="006A4E30">
      <w:pPr>
        <w:pStyle w:val="Heading1"/>
      </w:pPr>
      <w:r>
        <w:t>Download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7D2DBD" w:rsidTr="007D2DBD">
        <w:tc>
          <w:tcPr>
            <w:tcW w:w="16770" w:type="dxa"/>
            <w:gridSpan w:val="3"/>
            <w:shd w:val="clear" w:color="auto" w:fill="4C4C4C"/>
          </w:tcPr>
          <w:p w:rsidR="007D2DBD" w:rsidRDefault="007D2DBD" w:rsidP="00E5053F"/>
          <w:p w:rsidR="007D2DBD" w:rsidRDefault="007D2DBD" w:rsidP="00E5053F"/>
          <w:p w:rsidR="007D2DBD" w:rsidRDefault="007D2DBD" w:rsidP="00E5053F"/>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7D2DBD" w:rsidTr="007D2DBD">
              <w:trPr>
                <w:jc w:val="center"/>
              </w:trPr>
              <w:tc>
                <w:tcPr>
                  <w:tcW w:w="16794" w:type="dxa"/>
                  <w:tcBorders>
                    <w:top w:val="single" w:sz="24" w:space="0" w:color="800000"/>
                    <w:left w:val="single" w:sz="24" w:space="0" w:color="800000"/>
                    <w:bottom w:val="single" w:sz="24" w:space="0" w:color="800000"/>
                    <w:right w:val="single" w:sz="24" w:space="0" w:color="800000"/>
                  </w:tcBorders>
                  <w:shd w:val="clear" w:color="auto" w:fill="E6E6E6"/>
                </w:tcPr>
                <w:p w:rsidR="007D2DBD" w:rsidRDefault="007D2DBD" w:rsidP="007D2DBD">
                  <w:pPr>
                    <w:rPr>
                      <w:rFonts w:ascii="Arimo" w:hAnsi="Arimo" w:cs="Arimo"/>
                      <w:b/>
                      <w:color w:val="333333"/>
                      <w:sz w:val="40"/>
                    </w:rPr>
                  </w:pPr>
                </w:p>
                <w:p w:rsidR="007D2DBD" w:rsidRPr="00A91FD0" w:rsidRDefault="007D2DBD" w:rsidP="007D2DBD">
                  <w:pPr>
                    <w:rPr>
                      <w:rFonts w:ascii="Arimo" w:hAnsi="Arimo" w:cs="Arimo"/>
                      <w:b/>
                      <w:color w:val="800000"/>
                      <w:sz w:val="40"/>
                    </w:rPr>
                  </w:pPr>
                  <w:r w:rsidRPr="00A91FD0">
                    <w:rPr>
                      <w:rFonts w:ascii="Arimo" w:hAnsi="Arimo" w:cs="Arimo"/>
                      <w:b/>
                      <w:color w:val="800000"/>
                      <w:sz w:val="40"/>
                    </w:rPr>
                    <w:t xml:space="preserve">Download </w:t>
                  </w:r>
                  <w:r w:rsidR="002B38D0">
                    <w:rPr>
                      <w:rFonts w:ascii="Arimo" w:hAnsi="Arimo" w:cs="Arimo"/>
                      <w:b/>
                      <w:color w:val="800000"/>
                      <w:sz w:val="40"/>
                    </w:rPr>
                    <w:t xml:space="preserve">more </w:t>
                  </w:r>
                  <w:r w:rsidRPr="00A91FD0">
                    <w:rPr>
                      <w:rFonts w:ascii="Arimo" w:hAnsi="Arimo" w:cs="Arimo"/>
                      <w:b/>
                      <w:color w:val="800000"/>
                      <w:sz w:val="40"/>
                    </w:rPr>
                    <w:t>template</w:t>
                  </w:r>
                  <w:r w:rsidR="002B38D0">
                    <w:rPr>
                      <w:rFonts w:ascii="Arimo" w:hAnsi="Arimo" w:cs="Arimo"/>
                      <w:b/>
                      <w:color w:val="800000"/>
                      <w:sz w:val="40"/>
                    </w:rPr>
                    <w:t>s</w:t>
                  </w:r>
                </w:p>
                <w:p w:rsidR="007D2DBD" w:rsidRPr="00B9753A" w:rsidRDefault="007D2DBD" w:rsidP="007D2DBD">
                  <w:pPr>
                    <w:rPr>
                      <w:rFonts w:ascii="Arimo" w:hAnsi="Arimo" w:cs="Arimo"/>
                      <w:b/>
                      <w:color w:val="333333"/>
                      <w:sz w:val="40"/>
                    </w:rPr>
                  </w:pPr>
                </w:p>
                <w:p w:rsidR="007D2DBD" w:rsidRPr="006E2B62" w:rsidRDefault="007D2DBD" w:rsidP="007D2DBD">
                  <w:pPr>
                    <w:pStyle w:val="NoSpacing"/>
                    <w:spacing w:before="120" w:after="120" w:line="360" w:lineRule="auto"/>
                    <w:rPr>
                      <w:rFonts w:ascii="Arimo" w:hAnsi="Arimo" w:cs="Arimo"/>
                      <w:color w:val="000000" w:themeColor="text1"/>
                    </w:rPr>
                  </w:pPr>
                  <w:r w:rsidRPr="006E2B62">
                    <w:rPr>
                      <w:rFonts w:ascii="Arimo" w:hAnsi="Arimo" w:cs="Arimo" w:hint="eastAsia"/>
                      <w:color w:val="000000" w:themeColor="text1"/>
                    </w:rPr>
                    <w:t>C</w:t>
                  </w:r>
                  <w:r w:rsidRPr="006E2B62">
                    <w:rPr>
                      <w:rFonts w:ascii="Arimo" w:hAnsi="Arimo" w:cs="Arimo"/>
                      <w:color w:val="000000" w:themeColor="text1"/>
                    </w:rPr>
                    <w:t xml:space="preserve">lick </w:t>
                  </w:r>
                  <w:hyperlink r:id="rId19" w:anchor="VolePageShareSupport802272146" w:tgtFrame="_blank" w:history="1">
                    <w:r w:rsidRPr="00B44D4E">
                      <w:rPr>
                        <w:rFonts w:ascii="Arimo" w:hAnsi="Arimo" w:cs="Arimo"/>
                        <w:b/>
                        <w:color w:val="000000" w:themeColor="text1"/>
                      </w:rPr>
                      <w:t>here</w:t>
                    </w:r>
                  </w:hyperlink>
                  <w:r w:rsidR="002B38D0">
                    <w:rPr>
                      <w:rFonts w:ascii="Arimo" w:hAnsi="Arimo" w:cs="Arimo"/>
                      <w:color w:val="000000" w:themeColor="text1"/>
                    </w:rPr>
                    <w:t xml:space="preserve"> to download </w:t>
                  </w:r>
                  <w:r w:rsidR="00C71B37">
                    <w:rPr>
                      <w:rFonts w:ascii="Arimo" w:hAnsi="Arimo" w:cs="Arimo"/>
                      <w:color w:val="000000" w:themeColor="text1"/>
                    </w:rPr>
                    <w:t>more</w:t>
                  </w:r>
                  <w:bookmarkStart w:id="10" w:name="_GoBack"/>
                  <w:bookmarkEnd w:id="10"/>
                  <w:r w:rsidR="002B38D0">
                    <w:rPr>
                      <w:rFonts w:ascii="Arimo" w:hAnsi="Arimo" w:cs="Arimo"/>
                      <w:color w:val="000000" w:themeColor="text1"/>
                    </w:rPr>
                    <w:t xml:space="preserve"> templates</w:t>
                  </w:r>
                </w:p>
                <w:p w:rsidR="007D2DBD" w:rsidRDefault="007D2DBD" w:rsidP="007D2DBD"/>
              </w:tc>
            </w:tr>
          </w:tbl>
          <w:p w:rsidR="007D2DBD" w:rsidRDefault="007D2DBD" w:rsidP="00E5053F"/>
          <w:p w:rsidR="007D2DBD" w:rsidRDefault="007D2DBD" w:rsidP="00E5053F"/>
          <w:p w:rsidR="007D2DBD" w:rsidRDefault="007D2DBD" w:rsidP="00E5053F"/>
          <w:p w:rsidR="007D2DBD" w:rsidRDefault="007D2DBD" w:rsidP="00E5053F"/>
        </w:tc>
      </w:tr>
      <w:tr w:rsidR="00343599" w:rsidTr="007D2DBD">
        <w:tblPrEx>
          <w:shd w:val="clear" w:color="auto" w:fill="auto"/>
        </w:tblPrEx>
        <w:tc>
          <w:tcPr>
            <w:tcW w:w="3354" w:type="dxa"/>
            <w:shd w:val="clear" w:color="auto" w:fill="4C4C4C"/>
            <w:vAlign w:val="bottom"/>
          </w:tcPr>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Pr="003D2DA7" w:rsidRDefault="00343599" w:rsidP="00D26BCA"/>
        </w:tc>
        <w:tc>
          <w:tcPr>
            <w:tcW w:w="10062" w:type="dxa"/>
            <w:shd w:val="clear" w:color="auto" w:fill="4C4C4C"/>
            <w:vAlign w:val="bottom"/>
          </w:tcPr>
          <w:p w:rsidR="00907269" w:rsidRDefault="00907269" w:rsidP="00F02F72">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sidR="00207035">
              <w:rPr>
                <w:rFonts w:ascii="Helvetica" w:hAnsi="Helvetica"/>
                <w:color w:val="FFFFFF" w:themeColor="background1"/>
              </w:rPr>
              <w:t>SANWHOLE</w:t>
            </w:r>
            <w:r w:rsidRPr="00907269">
              <w:rPr>
                <w:rFonts w:ascii="Helvetica" w:hAnsi="Helvetica"/>
                <w:color w:val="FFFFFF" w:themeColor="background1"/>
              </w:rPr>
              <w:t>, All rights reserved.</w:t>
            </w:r>
          </w:p>
          <w:p w:rsidR="00F02F72" w:rsidRPr="009015C5" w:rsidRDefault="00F02F72" w:rsidP="00F02F72">
            <w:pPr>
              <w:pStyle w:val="NoSpacing"/>
              <w:spacing w:before="120" w:after="120" w:line="360" w:lineRule="auto"/>
              <w:jc w:val="right"/>
              <w:rPr>
                <w:rStyle w:val="Hyperlink"/>
                <w:rFonts w:ascii="Helvetica" w:hAnsi="Helvetica"/>
                <w:color w:val="262626" w:themeColor="text1" w:themeTint="D9"/>
                <w:sz w:val="20"/>
              </w:rPr>
            </w:pPr>
            <w:r w:rsidRPr="009015C5">
              <w:rPr>
                <w:rFonts w:ascii="Helvetica" w:hAnsi="Helvetica"/>
                <w:color w:val="FFFFFF" w:themeColor="background1"/>
                <w:sz w:val="18"/>
              </w:rPr>
              <w:t xml:space="preserve">Proudly powered by </w:t>
            </w:r>
            <w:hyperlink r:id="rId20" w:history="1">
              <w:r w:rsidRPr="009015C5">
                <w:rPr>
                  <w:rStyle w:val="Hyperlink"/>
                  <w:rFonts w:ascii="Helvetica" w:hAnsi="Helvetica"/>
                  <w:color w:val="FFFFFF" w:themeColor="background1"/>
                  <w:sz w:val="18"/>
                </w:rPr>
                <w:t>Sanwhole</w:t>
              </w:r>
            </w:hyperlink>
          </w:p>
          <w:p w:rsidR="00343599" w:rsidRDefault="00343599" w:rsidP="00D26BCA"/>
          <w:p w:rsidR="00343599" w:rsidRPr="003D2DA7" w:rsidRDefault="00343599" w:rsidP="00D26BCA">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343599" w:rsidRPr="003D2DA7" w:rsidRDefault="00343599" w:rsidP="00D26BCA"/>
        </w:tc>
      </w:tr>
    </w:tbl>
    <w:p w:rsidR="00B27578" w:rsidRPr="00DA52B7" w:rsidRDefault="00B27578" w:rsidP="007D2DBD"/>
    <w:sectPr w:rsidR="00B27578" w:rsidRPr="00DA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Microsoft JhengHei UI Light">
    <w:panose1 w:val="020B0304030504040204"/>
    <w:charset w:val="80"/>
    <w:family w:val="swiss"/>
    <w:pitch w:val="variable"/>
    <w:sig w:usb0="A0000AEF" w:usb1="29CFFCFB" w:usb2="00000016" w:usb3="00000000" w:csb0="003E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35EBA"/>
    <w:multiLevelType w:val="hybridMultilevel"/>
    <w:tmpl w:val="A4D0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55"/>
    <w:rsid w:val="00000624"/>
    <w:rsid w:val="000029F5"/>
    <w:rsid w:val="00002CB5"/>
    <w:rsid w:val="000043F9"/>
    <w:rsid w:val="00004639"/>
    <w:rsid w:val="00005CFC"/>
    <w:rsid w:val="000062B5"/>
    <w:rsid w:val="00007F5A"/>
    <w:rsid w:val="00011D15"/>
    <w:rsid w:val="00012364"/>
    <w:rsid w:val="00012D5F"/>
    <w:rsid w:val="0001306C"/>
    <w:rsid w:val="00013790"/>
    <w:rsid w:val="00015F14"/>
    <w:rsid w:val="00016447"/>
    <w:rsid w:val="00016534"/>
    <w:rsid w:val="000179F7"/>
    <w:rsid w:val="00017E33"/>
    <w:rsid w:val="0002419B"/>
    <w:rsid w:val="0002448C"/>
    <w:rsid w:val="000275AF"/>
    <w:rsid w:val="00030539"/>
    <w:rsid w:val="00030C4F"/>
    <w:rsid w:val="00031C99"/>
    <w:rsid w:val="00031DA5"/>
    <w:rsid w:val="0003299D"/>
    <w:rsid w:val="00032A4C"/>
    <w:rsid w:val="000347D1"/>
    <w:rsid w:val="00034F2A"/>
    <w:rsid w:val="00035AC2"/>
    <w:rsid w:val="00040911"/>
    <w:rsid w:val="00042068"/>
    <w:rsid w:val="0004302A"/>
    <w:rsid w:val="00044794"/>
    <w:rsid w:val="00044D6E"/>
    <w:rsid w:val="00045953"/>
    <w:rsid w:val="000468DE"/>
    <w:rsid w:val="000505E7"/>
    <w:rsid w:val="0005080E"/>
    <w:rsid w:val="00050A62"/>
    <w:rsid w:val="00053B9F"/>
    <w:rsid w:val="00054B29"/>
    <w:rsid w:val="00056198"/>
    <w:rsid w:val="0005675E"/>
    <w:rsid w:val="0005784F"/>
    <w:rsid w:val="000624C8"/>
    <w:rsid w:val="000654BC"/>
    <w:rsid w:val="00065FCF"/>
    <w:rsid w:val="00066678"/>
    <w:rsid w:val="0006739D"/>
    <w:rsid w:val="00067ED7"/>
    <w:rsid w:val="00070005"/>
    <w:rsid w:val="0007008A"/>
    <w:rsid w:val="00070B24"/>
    <w:rsid w:val="000748D6"/>
    <w:rsid w:val="00074A23"/>
    <w:rsid w:val="00074B0C"/>
    <w:rsid w:val="000752AD"/>
    <w:rsid w:val="00075F89"/>
    <w:rsid w:val="00076D29"/>
    <w:rsid w:val="00077721"/>
    <w:rsid w:val="00080073"/>
    <w:rsid w:val="00080B6C"/>
    <w:rsid w:val="000839B7"/>
    <w:rsid w:val="00084EB1"/>
    <w:rsid w:val="000865A8"/>
    <w:rsid w:val="000873DE"/>
    <w:rsid w:val="000907F0"/>
    <w:rsid w:val="00090ACF"/>
    <w:rsid w:val="00090DFD"/>
    <w:rsid w:val="00091558"/>
    <w:rsid w:val="00091DA7"/>
    <w:rsid w:val="00092C1E"/>
    <w:rsid w:val="00092C58"/>
    <w:rsid w:val="0009407A"/>
    <w:rsid w:val="00094913"/>
    <w:rsid w:val="00095A3F"/>
    <w:rsid w:val="000967EC"/>
    <w:rsid w:val="0009758D"/>
    <w:rsid w:val="00097A21"/>
    <w:rsid w:val="000A16EE"/>
    <w:rsid w:val="000A18FA"/>
    <w:rsid w:val="000A345F"/>
    <w:rsid w:val="000A363B"/>
    <w:rsid w:val="000A411F"/>
    <w:rsid w:val="000A4BD0"/>
    <w:rsid w:val="000A522D"/>
    <w:rsid w:val="000A6F54"/>
    <w:rsid w:val="000B1ADE"/>
    <w:rsid w:val="000B2CF9"/>
    <w:rsid w:val="000B30AA"/>
    <w:rsid w:val="000B3CFA"/>
    <w:rsid w:val="000B4628"/>
    <w:rsid w:val="000B4673"/>
    <w:rsid w:val="000B5AD2"/>
    <w:rsid w:val="000B5F1A"/>
    <w:rsid w:val="000B600C"/>
    <w:rsid w:val="000C162F"/>
    <w:rsid w:val="000C2B34"/>
    <w:rsid w:val="000C43F5"/>
    <w:rsid w:val="000C4B93"/>
    <w:rsid w:val="000C4BEC"/>
    <w:rsid w:val="000C6142"/>
    <w:rsid w:val="000C772D"/>
    <w:rsid w:val="000C7E82"/>
    <w:rsid w:val="000D1B3A"/>
    <w:rsid w:val="000D307F"/>
    <w:rsid w:val="000D3FE3"/>
    <w:rsid w:val="000D7343"/>
    <w:rsid w:val="000E019B"/>
    <w:rsid w:val="000E06CA"/>
    <w:rsid w:val="000E06FC"/>
    <w:rsid w:val="000E0D43"/>
    <w:rsid w:val="000E2F29"/>
    <w:rsid w:val="000E42C9"/>
    <w:rsid w:val="000E4D3A"/>
    <w:rsid w:val="000E598B"/>
    <w:rsid w:val="000E687B"/>
    <w:rsid w:val="000E6CDE"/>
    <w:rsid w:val="000F0FF9"/>
    <w:rsid w:val="000F1EFB"/>
    <w:rsid w:val="000F2220"/>
    <w:rsid w:val="000F289E"/>
    <w:rsid w:val="000F49BD"/>
    <w:rsid w:val="000F5408"/>
    <w:rsid w:val="000F5E09"/>
    <w:rsid w:val="000F5FE7"/>
    <w:rsid w:val="000F6530"/>
    <w:rsid w:val="000F781F"/>
    <w:rsid w:val="000F7D0B"/>
    <w:rsid w:val="001017C0"/>
    <w:rsid w:val="00101915"/>
    <w:rsid w:val="00101F9A"/>
    <w:rsid w:val="001024F9"/>
    <w:rsid w:val="001027E2"/>
    <w:rsid w:val="0010451B"/>
    <w:rsid w:val="0010490F"/>
    <w:rsid w:val="00104C54"/>
    <w:rsid w:val="00104ED5"/>
    <w:rsid w:val="00106874"/>
    <w:rsid w:val="00106CCE"/>
    <w:rsid w:val="00107841"/>
    <w:rsid w:val="00110E1F"/>
    <w:rsid w:val="00111239"/>
    <w:rsid w:val="00111EC5"/>
    <w:rsid w:val="00112155"/>
    <w:rsid w:val="00112341"/>
    <w:rsid w:val="001136EB"/>
    <w:rsid w:val="00114149"/>
    <w:rsid w:val="00115672"/>
    <w:rsid w:val="00115F3F"/>
    <w:rsid w:val="00116E8D"/>
    <w:rsid w:val="00117BDC"/>
    <w:rsid w:val="0012095A"/>
    <w:rsid w:val="001230F6"/>
    <w:rsid w:val="00123E4F"/>
    <w:rsid w:val="00126977"/>
    <w:rsid w:val="00126CA8"/>
    <w:rsid w:val="001270E1"/>
    <w:rsid w:val="00127B7C"/>
    <w:rsid w:val="00127D93"/>
    <w:rsid w:val="00130435"/>
    <w:rsid w:val="00131825"/>
    <w:rsid w:val="00133D99"/>
    <w:rsid w:val="0013521F"/>
    <w:rsid w:val="00136756"/>
    <w:rsid w:val="00137F37"/>
    <w:rsid w:val="00140E89"/>
    <w:rsid w:val="00142924"/>
    <w:rsid w:val="00143F58"/>
    <w:rsid w:val="00143F7D"/>
    <w:rsid w:val="00144DEE"/>
    <w:rsid w:val="00145019"/>
    <w:rsid w:val="00145621"/>
    <w:rsid w:val="00145B50"/>
    <w:rsid w:val="001470E2"/>
    <w:rsid w:val="00147A35"/>
    <w:rsid w:val="00150FC7"/>
    <w:rsid w:val="001515FF"/>
    <w:rsid w:val="00152AB5"/>
    <w:rsid w:val="00152EBA"/>
    <w:rsid w:val="00156E33"/>
    <w:rsid w:val="00157C66"/>
    <w:rsid w:val="001622FE"/>
    <w:rsid w:val="00163703"/>
    <w:rsid w:val="00164192"/>
    <w:rsid w:val="00164869"/>
    <w:rsid w:val="00165051"/>
    <w:rsid w:val="00166127"/>
    <w:rsid w:val="001673A1"/>
    <w:rsid w:val="001676A3"/>
    <w:rsid w:val="00171ED1"/>
    <w:rsid w:val="00172F1E"/>
    <w:rsid w:val="0017329F"/>
    <w:rsid w:val="001733AB"/>
    <w:rsid w:val="0017346B"/>
    <w:rsid w:val="00173F11"/>
    <w:rsid w:val="00175145"/>
    <w:rsid w:val="001758CF"/>
    <w:rsid w:val="001774A1"/>
    <w:rsid w:val="0018018E"/>
    <w:rsid w:val="00180807"/>
    <w:rsid w:val="001823CB"/>
    <w:rsid w:val="00182E57"/>
    <w:rsid w:val="001833DB"/>
    <w:rsid w:val="001840FF"/>
    <w:rsid w:val="00184E9C"/>
    <w:rsid w:val="00185A5E"/>
    <w:rsid w:val="00185DA8"/>
    <w:rsid w:val="001866FB"/>
    <w:rsid w:val="00186A99"/>
    <w:rsid w:val="001873EC"/>
    <w:rsid w:val="00190E93"/>
    <w:rsid w:val="00192C10"/>
    <w:rsid w:val="001940CA"/>
    <w:rsid w:val="001945FB"/>
    <w:rsid w:val="00194A43"/>
    <w:rsid w:val="001961CB"/>
    <w:rsid w:val="001A0C5B"/>
    <w:rsid w:val="001A2DC6"/>
    <w:rsid w:val="001A438A"/>
    <w:rsid w:val="001A597D"/>
    <w:rsid w:val="001A5B3E"/>
    <w:rsid w:val="001A71B9"/>
    <w:rsid w:val="001B175F"/>
    <w:rsid w:val="001B2637"/>
    <w:rsid w:val="001B27BA"/>
    <w:rsid w:val="001B286F"/>
    <w:rsid w:val="001B29B2"/>
    <w:rsid w:val="001B3094"/>
    <w:rsid w:val="001B31C2"/>
    <w:rsid w:val="001B37BA"/>
    <w:rsid w:val="001B59ED"/>
    <w:rsid w:val="001B5A46"/>
    <w:rsid w:val="001B7B01"/>
    <w:rsid w:val="001B7F53"/>
    <w:rsid w:val="001C05F9"/>
    <w:rsid w:val="001C060B"/>
    <w:rsid w:val="001C0746"/>
    <w:rsid w:val="001C0A86"/>
    <w:rsid w:val="001C12B6"/>
    <w:rsid w:val="001C1DD0"/>
    <w:rsid w:val="001C2820"/>
    <w:rsid w:val="001C2FA8"/>
    <w:rsid w:val="001C4845"/>
    <w:rsid w:val="001C4F92"/>
    <w:rsid w:val="001C5654"/>
    <w:rsid w:val="001C60DC"/>
    <w:rsid w:val="001C72D5"/>
    <w:rsid w:val="001C7632"/>
    <w:rsid w:val="001C788A"/>
    <w:rsid w:val="001C7CA2"/>
    <w:rsid w:val="001D066F"/>
    <w:rsid w:val="001D4116"/>
    <w:rsid w:val="001D4C65"/>
    <w:rsid w:val="001D4CE6"/>
    <w:rsid w:val="001D4DC2"/>
    <w:rsid w:val="001D577A"/>
    <w:rsid w:val="001D5CF0"/>
    <w:rsid w:val="001E0C6D"/>
    <w:rsid w:val="001E1334"/>
    <w:rsid w:val="001E2F0E"/>
    <w:rsid w:val="001E338E"/>
    <w:rsid w:val="001E3925"/>
    <w:rsid w:val="001E41BC"/>
    <w:rsid w:val="001E453E"/>
    <w:rsid w:val="001E61FF"/>
    <w:rsid w:val="001E7269"/>
    <w:rsid w:val="001E7473"/>
    <w:rsid w:val="001E7EC4"/>
    <w:rsid w:val="001F0FA5"/>
    <w:rsid w:val="001F13D0"/>
    <w:rsid w:val="001F1C1A"/>
    <w:rsid w:val="001F2124"/>
    <w:rsid w:val="001F2407"/>
    <w:rsid w:val="001F28D1"/>
    <w:rsid w:val="001F3143"/>
    <w:rsid w:val="001F64B3"/>
    <w:rsid w:val="001F679B"/>
    <w:rsid w:val="00200133"/>
    <w:rsid w:val="002008C0"/>
    <w:rsid w:val="00200CC1"/>
    <w:rsid w:val="002029DC"/>
    <w:rsid w:val="00207035"/>
    <w:rsid w:val="00207CB3"/>
    <w:rsid w:val="00207EEA"/>
    <w:rsid w:val="00207F4E"/>
    <w:rsid w:val="002102A6"/>
    <w:rsid w:val="00212AC2"/>
    <w:rsid w:val="0021341C"/>
    <w:rsid w:val="00214546"/>
    <w:rsid w:val="0021468A"/>
    <w:rsid w:val="002156B0"/>
    <w:rsid w:val="00215A47"/>
    <w:rsid w:val="0021698A"/>
    <w:rsid w:val="002174F5"/>
    <w:rsid w:val="00217D0A"/>
    <w:rsid w:val="0022001D"/>
    <w:rsid w:val="00220E71"/>
    <w:rsid w:val="00221737"/>
    <w:rsid w:val="00222BE0"/>
    <w:rsid w:val="002244E8"/>
    <w:rsid w:val="00224CEC"/>
    <w:rsid w:val="00225262"/>
    <w:rsid w:val="00225A4C"/>
    <w:rsid w:val="002268D9"/>
    <w:rsid w:val="002278B9"/>
    <w:rsid w:val="00230BD3"/>
    <w:rsid w:val="00232F40"/>
    <w:rsid w:val="0023391C"/>
    <w:rsid w:val="00234669"/>
    <w:rsid w:val="00234AAC"/>
    <w:rsid w:val="00234EE3"/>
    <w:rsid w:val="00234F08"/>
    <w:rsid w:val="00235CAD"/>
    <w:rsid w:val="002365E4"/>
    <w:rsid w:val="002367DA"/>
    <w:rsid w:val="00237A8B"/>
    <w:rsid w:val="002404CA"/>
    <w:rsid w:val="00241A51"/>
    <w:rsid w:val="00242713"/>
    <w:rsid w:val="00242E76"/>
    <w:rsid w:val="00242EAE"/>
    <w:rsid w:val="002438AD"/>
    <w:rsid w:val="00243ADA"/>
    <w:rsid w:val="002445AE"/>
    <w:rsid w:val="00245977"/>
    <w:rsid w:val="00245EE7"/>
    <w:rsid w:val="0024694A"/>
    <w:rsid w:val="00246BCB"/>
    <w:rsid w:val="0025034F"/>
    <w:rsid w:val="00250AD7"/>
    <w:rsid w:val="00251FB8"/>
    <w:rsid w:val="00255B4E"/>
    <w:rsid w:val="00255DF6"/>
    <w:rsid w:val="002564F4"/>
    <w:rsid w:val="0025759B"/>
    <w:rsid w:val="0026102F"/>
    <w:rsid w:val="00261B7C"/>
    <w:rsid w:val="00262007"/>
    <w:rsid w:val="0026207B"/>
    <w:rsid w:val="00262913"/>
    <w:rsid w:val="00265A48"/>
    <w:rsid w:val="00267001"/>
    <w:rsid w:val="002672F8"/>
    <w:rsid w:val="00267E73"/>
    <w:rsid w:val="00270B49"/>
    <w:rsid w:val="002715D7"/>
    <w:rsid w:val="00273074"/>
    <w:rsid w:val="002742EC"/>
    <w:rsid w:val="00281697"/>
    <w:rsid w:val="002820F5"/>
    <w:rsid w:val="00282739"/>
    <w:rsid w:val="00282962"/>
    <w:rsid w:val="002833AB"/>
    <w:rsid w:val="00283BC1"/>
    <w:rsid w:val="00284883"/>
    <w:rsid w:val="0028646E"/>
    <w:rsid w:val="002868A1"/>
    <w:rsid w:val="00291CE6"/>
    <w:rsid w:val="00291E76"/>
    <w:rsid w:val="00291E79"/>
    <w:rsid w:val="0029251E"/>
    <w:rsid w:val="00292AD5"/>
    <w:rsid w:val="002931C3"/>
    <w:rsid w:val="00294334"/>
    <w:rsid w:val="002961BB"/>
    <w:rsid w:val="0029645A"/>
    <w:rsid w:val="00297B5E"/>
    <w:rsid w:val="002A01DD"/>
    <w:rsid w:val="002A04A7"/>
    <w:rsid w:val="002A0AF0"/>
    <w:rsid w:val="002A3148"/>
    <w:rsid w:val="002A45B4"/>
    <w:rsid w:val="002A461A"/>
    <w:rsid w:val="002A4AA9"/>
    <w:rsid w:val="002A56DD"/>
    <w:rsid w:val="002A5C76"/>
    <w:rsid w:val="002A6849"/>
    <w:rsid w:val="002A6E0D"/>
    <w:rsid w:val="002B005C"/>
    <w:rsid w:val="002B0F8B"/>
    <w:rsid w:val="002B1E38"/>
    <w:rsid w:val="002B28A7"/>
    <w:rsid w:val="002B2AF1"/>
    <w:rsid w:val="002B3168"/>
    <w:rsid w:val="002B3214"/>
    <w:rsid w:val="002B34AD"/>
    <w:rsid w:val="002B38D0"/>
    <w:rsid w:val="002B3ADC"/>
    <w:rsid w:val="002B46E6"/>
    <w:rsid w:val="002B4887"/>
    <w:rsid w:val="002B571A"/>
    <w:rsid w:val="002B6116"/>
    <w:rsid w:val="002B6186"/>
    <w:rsid w:val="002B6A8E"/>
    <w:rsid w:val="002B76DA"/>
    <w:rsid w:val="002C1E1F"/>
    <w:rsid w:val="002C2EAF"/>
    <w:rsid w:val="002C33B2"/>
    <w:rsid w:val="002C3DA6"/>
    <w:rsid w:val="002C518E"/>
    <w:rsid w:val="002D1187"/>
    <w:rsid w:val="002D123C"/>
    <w:rsid w:val="002D18DC"/>
    <w:rsid w:val="002D1A08"/>
    <w:rsid w:val="002D3831"/>
    <w:rsid w:val="002D4C2A"/>
    <w:rsid w:val="002D52D5"/>
    <w:rsid w:val="002D554B"/>
    <w:rsid w:val="002D5561"/>
    <w:rsid w:val="002E07A5"/>
    <w:rsid w:val="002E3E52"/>
    <w:rsid w:val="002E576C"/>
    <w:rsid w:val="002E59E1"/>
    <w:rsid w:val="002E66AF"/>
    <w:rsid w:val="002E7E96"/>
    <w:rsid w:val="002F0529"/>
    <w:rsid w:val="002F30C0"/>
    <w:rsid w:val="002F31E2"/>
    <w:rsid w:val="002F347A"/>
    <w:rsid w:val="002F3EF0"/>
    <w:rsid w:val="002F599F"/>
    <w:rsid w:val="002F75E3"/>
    <w:rsid w:val="002F7A2C"/>
    <w:rsid w:val="00301D6C"/>
    <w:rsid w:val="00302607"/>
    <w:rsid w:val="00304482"/>
    <w:rsid w:val="00304597"/>
    <w:rsid w:val="0030527F"/>
    <w:rsid w:val="00305D2D"/>
    <w:rsid w:val="00306437"/>
    <w:rsid w:val="00307273"/>
    <w:rsid w:val="00307809"/>
    <w:rsid w:val="0031126B"/>
    <w:rsid w:val="00311D93"/>
    <w:rsid w:val="00311F9B"/>
    <w:rsid w:val="00312975"/>
    <w:rsid w:val="003178AF"/>
    <w:rsid w:val="003229C8"/>
    <w:rsid w:val="00323AFE"/>
    <w:rsid w:val="00325FF0"/>
    <w:rsid w:val="00332114"/>
    <w:rsid w:val="0033292A"/>
    <w:rsid w:val="00332BE7"/>
    <w:rsid w:val="00332EA2"/>
    <w:rsid w:val="003351B4"/>
    <w:rsid w:val="0033580E"/>
    <w:rsid w:val="00335FB9"/>
    <w:rsid w:val="00336AD7"/>
    <w:rsid w:val="00340E96"/>
    <w:rsid w:val="00341501"/>
    <w:rsid w:val="00341CC5"/>
    <w:rsid w:val="0034212E"/>
    <w:rsid w:val="00342D6C"/>
    <w:rsid w:val="00343599"/>
    <w:rsid w:val="003438E0"/>
    <w:rsid w:val="00343ED9"/>
    <w:rsid w:val="00345325"/>
    <w:rsid w:val="0035113D"/>
    <w:rsid w:val="00351679"/>
    <w:rsid w:val="00352162"/>
    <w:rsid w:val="00352D82"/>
    <w:rsid w:val="00352F6F"/>
    <w:rsid w:val="003538DB"/>
    <w:rsid w:val="00353D5F"/>
    <w:rsid w:val="00356C36"/>
    <w:rsid w:val="003571E5"/>
    <w:rsid w:val="003576FB"/>
    <w:rsid w:val="00360613"/>
    <w:rsid w:val="003611E9"/>
    <w:rsid w:val="00361C3D"/>
    <w:rsid w:val="00362576"/>
    <w:rsid w:val="003626D2"/>
    <w:rsid w:val="00362943"/>
    <w:rsid w:val="00363F5E"/>
    <w:rsid w:val="00364195"/>
    <w:rsid w:val="0036461A"/>
    <w:rsid w:val="00364E21"/>
    <w:rsid w:val="00365B15"/>
    <w:rsid w:val="00365C32"/>
    <w:rsid w:val="00366775"/>
    <w:rsid w:val="003667D5"/>
    <w:rsid w:val="003707BA"/>
    <w:rsid w:val="00374119"/>
    <w:rsid w:val="00375198"/>
    <w:rsid w:val="00375B18"/>
    <w:rsid w:val="003775D9"/>
    <w:rsid w:val="00381512"/>
    <w:rsid w:val="003822F3"/>
    <w:rsid w:val="0038338C"/>
    <w:rsid w:val="003850B9"/>
    <w:rsid w:val="00386990"/>
    <w:rsid w:val="00386F0A"/>
    <w:rsid w:val="00387A02"/>
    <w:rsid w:val="003944CC"/>
    <w:rsid w:val="003945EC"/>
    <w:rsid w:val="00394BDE"/>
    <w:rsid w:val="0039797E"/>
    <w:rsid w:val="00397BC2"/>
    <w:rsid w:val="003A0F35"/>
    <w:rsid w:val="003A1A5F"/>
    <w:rsid w:val="003A28FE"/>
    <w:rsid w:val="003A2CDC"/>
    <w:rsid w:val="003A406A"/>
    <w:rsid w:val="003A4220"/>
    <w:rsid w:val="003A4ECE"/>
    <w:rsid w:val="003A5196"/>
    <w:rsid w:val="003A53CD"/>
    <w:rsid w:val="003A5D14"/>
    <w:rsid w:val="003A61F6"/>
    <w:rsid w:val="003A62BF"/>
    <w:rsid w:val="003A66DA"/>
    <w:rsid w:val="003A69BB"/>
    <w:rsid w:val="003B0423"/>
    <w:rsid w:val="003B198B"/>
    <w:rsid w:val="003B1C9C"/>
    <w:rsid w:val="003B217D"/>
    <w:rsid w:val="003B2512"/>
    <w:rsid w:val="003B292A"/>
    <w:rsid w:val="003B4661"/>
    <w:rsid w:val="003B571B"/>
    <w:rsid w:val="003B5B55"/>
    <w:rsid w:val="003B715E"/>
    <w:rsid w:val="003B7566"/>
    <w:rsid w:val="003B7F0A"/>
    <w:rsid w:val="003C16EE"/>
    <w:rsid w:val="003C33AE"/>
    <w:rsid w:val="003C3FD6"/>
    <w:rsid w:val="003C5CB9"/>
    <w:rsid w:val="003C65CC"/>
    <w:rsid w:val="003C6B0B"/>
    <w:rsid w:val="003C775D"/>
    <w:rsid w:val="003D0B0C"/>
    <w:rsid w:val="003D0D82"/>
    <w:rsid w:val="003D2DA7"/>
    <w:rsid w:val="003D507C"/>
    <w:rsid w:val="003E010C"/>
    <w:rsid w:val="003E022B"/>
    <w:rsid w:val="003E2060"/>
    <w:rsid w:val="003E26A7"/>
    <w:rsid w:val="003E31F5"/>
    <w:rsid w:val="003E4699"/>
    <w:rsid w:val="003E6161"/>
    <w:rsid w:val="003E7DEC"/>
    <w:rsid w:val="003F1037"/>
    <w:rsid w:val="003F1A76"/>
    <w:rsid w:val="003F2486"/>
    <w:rsid w:val="003F390C"/>
    <w:rsid w:val="003F481A"/>
    <w:rsid w:val="003F4B0B"/>
    <w:rsid w:val="003F583A"/>
    <w:rsid w:val="003F60F8"/>
    <w:rsid w:val="003F6256"/>
    <w:rsid w:val="003F6C14"/>
    <w:rsid w:val="003F6EDD"/>
    <w:rsid w:val="003F71EF"/>
    <w:rsid w:val="00401303"/>
    <w:rsid w:val="00402467"/>
    <w:rsid w:val="00402BA6"/>
    <w:rsid w:val="00402BBA"/>
    <w:rsid w:val="004037B7"/>
    <w:rsid w:val="004044B5"/>
    <w:rsid w:val="004068C8"/>
    <w:rsid w:val="00407669"/>
    <w:rsid w:val="00407A0D"/>
    <w:rsid w:val="00407CEC"/>
    <w:rsid w:val="00411A80"/>
    <w:rsid w:val="00412B68"/>
    <w:rsid w:val="00412E5A"/>
    <w:rsid w:val="00415E6F"/>
    <w:rsid w:val="0041601F"/>
    <w:rsid w:val="004160FF"/>
    <w:rsid w:val="004163EC"/>
    <w:rsid w:val="0041678C"/>
    <w:rsid w:val="004168F5"/>
    <w:rsid w:val="0041772F"/>
    <w:rsid w:val="00420BC9"/>
    <w:rsid w:val="004222CE"/>
    <w:rsid w:val="00422DC8"/>
    <w:rsid w:val="00423E7E"/>
    <w:rsid w:val="00425482"/>
    <w:rsid w:val="00425DE1"/>
    <w:rsid w:val="004276EB"/>
    <w:rsid w:val="0043040A"/>
    <w:rsid w:val="00430D79"/>
    <w:rsid w:val="00430F7A"/>
    <w:rsid w:val="00431DDB"/>
    <w:rsid w:val="004336EB"/>
    <w:rsid w:val="00433D3F"/>
    <w:rsid w:val="00435A8F"/>
    <w:rsid w:val="00436ECD"/>
    <w:rsid w:val="0044005A"/>
    <w:rsid w:val="004409D5"/>
    <w:rsid w:val="0044284A"/>
    <w:rsid w:val="00443764"/>
    <w:rsid w:val="00443831"/>
    <w:rsid w:val="004438A2"/>
    <w:rsid w:val="00444014"/>
    <w:rsid w:val="004444E1"/>
    <w:rsid w:val="00445DE4"/>
    <w:rsid w:val="004461E1"/>
    <w:rsid w:val="004466D1"/>
    <w:rsid w:val="00446AE7"/>
    <w:rsid w:val="00450EB5"/>
    <w:rsid w:val="00450F18"/>
    <w:rsid w:val="00451115"/>
    <w:rsid w:val="0045345B"/>
    <w:rsid w:val="004552B6"/>
    <w:rsid w:val="00456C43"/>
    <w:rsid w:val="00460356"/>
    <w:rsid w:val="00461F2A"/>
    <w:rsid w:val="004622B1"/>
    <w:rsid w:val="00462D27"/>
    <w:rsid w:val="0046413A"/>
    <w:rsid w:val="00464719"/>
    <w:rsid w:val="0046480A"/>
    <w:rsid w:val="00464B10"/>
    <w:rsid w:val="00464C52"/>
    <w:rsid w:val="00466B43"/>
    <w:rsid w:val="00466C90"/>
    <w:rsid w:val="004670A2"/>
    <w:rsid w:val="00467F09"/>
    <w:rsid w:val="00470BA0"/>
    <w:rsid w:val="00471396"/>
    <w:rsid w:val="00473CCD"/>
    <w:rsid w:val="00474EA4"/>
    <w:rsid w:val="0047512F"/>
    <w:rsid w:val="004755BF"/>
    <w:rsid w:val="00475E4F"/>
    <w:rsid w:val="004762C5"/>
    <w:rsid w:val="004767DB"/>
    <w:rsid w:val="00477121"/>
    <w:rsid w:val="00477F3B"/>
    <w:rsid w:val="004807B8"/>
    <w:rsid w:val="00480DCA"/>
    <w:rsid w:val="00482070"/>
    <w:rsid w:val="0048298A"/>
    <w:rsid w:val="00482BA9"/>
    <w:rsid w:val="00484238"/>
    <w:rsid w:val="004847CA"/>
    <w:rsid w:val="00484A67"/>
    <w:rsid w:val="00485150"/>
    <w:rsid w:val="0048526C"/>
    <w:rsid w:val="0048540F"/>
    <w:rsid w:val="004856C2"/>
    <w:rsid w:val="00486AF8"/>
    <w:rsid w:val="004874CC"/>
    <w:rsid w:val="004879DB"/>
    <w:rsid w:val="00490BA5"/>
    <w:rsid w:val="0049328E"/>
    <w:rsid w:val="004959CD"/>
    <w:rsid w:val="00496157"/>
    <w:rsid w:val="00496FD9"/>
    <w:rsid w:val="004A1C6F"/>
    <w:rsid w:val="004A1C80"/>
    <w:rsid w:val="004A4589"/>
    <w:rsid w:val="004A4867"/>
    <w:rsid w:val="004A50DD"/>
    <w:rsid w:val="004A5DA8"/>
    <w:rsid w:val="004A62C6"/>
    <w:rsid w:val="004A65FB"/>
    <w:rsid w:val="004A7D88"/>
    <w:rsid w:val="004B0BA6"/>
    <w:rsid w:val="004B1613"/>
    <w:rsid w:val="004B4832"/>
    <w:rsid w:val="004B5835"/>
    <w:rsid w:val="004B5AD6"/>
    <w:rsid w:val="004C042F"/>
    <w:rsid w:val="004C0A2F"/>
    <w:rsid w:val="004C0F81"/>
    <w:rsid w:val="004C17C6"/>
    <w:rsid w:val="004C1C14"/>
    <w:rsid w:val="004C1D67"/>
    <w:rsid w:val="004C20BD"/>
    <w:rsid w:val="004C30E7"/>
    <w:rsid w:val="004C3692"/>
    <w:rsid w:val="004C3A60"/>
    <w:rsid w:val="004C6383"/>
    <w:rsid w:val="004C6F7C"/>
    <w:rsid w:val="004C7068"/>
    <w:rsid w:val="004C755E"/>
    <w:rsid w:val="004D1402"/>
    <w:rsid w:val="004D1600"/>
    <w:rsid w:val="004D165F"/>
    <w:rsid w:val="004D187F"/>
    <w:rsid w:val="004D2676"/>
    <w:rsid w:val="004D2D79"/>
    <w:rsid w:val="004D2F89"/>
    <w:rsid w:val="004D306D"/>
    <w:rsid w:val="004D337C"/>
    <w:rsid w:val="004D3444"/>
    <w:rsid w:val="004D367E"/>
    <w:rsid w:val="004D3B9F"/>
    <w:rsid w:val="004D562B"/>
    <w:rsid w:val="004D7530"/>
    <w:rsid w:val="004D7743"/>
    <w:rsid w:val="004D7D3D"/>
    <w:rsid w:val="004E06DA"/>
    <w:rsid w:val="004E093C"/>
    <w:rsid w:val="004E09FA"/>
    <w:rsid w:val="004E1DD1"/>
    <w:rsid w:val="004E27F8"/>
    <w:rsid w:val="004E2968"/>
    <w:rsid w:val="004E30A2"/>
    <w:rsid w:val="004E4E0E"/>
    <w:rsid w:val="004E6766"/>
    <w:rsid w:val="004E6CEF"/>
    <w:rsid w:val="004E775F"/>
    <w:rsid w:val="004F1433"/>
    <w:rsid w:val="004F35BB"/>
    <w:rsid w:val="004F4BFF"/>
    <w:rsid w:val="004F660B"/>
    <w:rsid w:val="004F7D25"/>
    <w:rsid w:val="005002E2"/>
    <w:rsid w:val="00500B06"/>
    <w:rsid w:val="005010A6"/>
    <w:rsid w:val="00503013"/>
    <w:rsid w:val="0050399E"/>
    <w:rsid w:val="00503BB8"/>
    <w:rsid w:val="005048DF"/>
    <w:rsid w:val="00505E86"/>
    <w:rsid w:val="00507830"/>
    <w:rsid w:val="00507DB2"/>
    <w:rsid w:val="005100D0"/>
    <w:rsid w:val="00510433"/>
    <w:rsid w:val="00511266"/>
    <w:rsid w:val="0051218A"/>
    <w:rsid w:val="005123C8"/>
    <w:rsid w:val="00512B9B"/>
    <w:rsid w:val="00512D74"/>
    <w:rsid w:val="00513631"/>
    <w:rsid w:val="00513CE4"/>
    <w:rsid w:val="00513D54"/>
    <w:rsid w:val="00513F0E"/>
    <w:rsid w:val="00514E73"/>
    <w:rsid w:val="005153E0"/>
    <w:rsid w:val="00515948"/>
    <w:rsid w:val="0051596B"/>
    <w:rsid w:val="00516A80"/>
    <w:rsid w:val="00516B53"/>
    <w:rsid w:val="00516EDA"/>
    <w:rsid w:val="00517492"/>
    <w:rsid w:val="00520B93"/>
    <w:rsid w:val="00521398"/>
    <w:rsid w:val="00523696"/>
    <w:rsid w:val="0052536D"/>
    <w:rsid w:val="00525561"/>
    <w:rsid w:val="00526366"/>
    <w:rsid w:val="00527D00"/>
    <w:rsid w:val="00527FB4"/>
    <w:rsid w:val="00530037"/>
    <w:rsid w:val="00530300"/>
    <w:rsid w:val="00530406"/>
    <w:rsid w:val="00531584"/>
    <w:rsid w:val="00531A66"/>
    <w:rsid w:val="00531DC3"/>
    <w:rsid w:val="00532115"/>
    <w:rsid w:val="00535038"/>
    <w:rsid w:val="00535B40"/>
    <w:rsid w:val="00536EA1"/>
    <w:rsid w:val="005372A1"/>
    <w:rsid w:val="00537E39"/>
    <w:rsid w:val="00542509"/>
    <w:rsid w:val="00543FDD"/>
    <w:rsid w:val="00544306"/>
    <w:rsid w:val="00544FE2"/>
    <w:rsid w:val="0054571D"/>
    <w:rsid w:val="00551A25"/>
    <w:rsid w:val="00552198"/>
    <w:rsid w:val="00552DE3"/>
    <w:rsid w:val="00553D11"/>
    <w:rsid w:val="0055725B"/>
    <w:rsid w:val="00560691"/>
    <w:rsid w:val="005608FA"/>
    <w:rsid w:val="00562623"/>
    <w:rsid w:val="005629B8"/>
    <w:rsid w:val="00563993"/>
    <w:rsid w:val="00566175"/>
    <w:rsid w:val="005661D6"/>
    <w:rsid w:val="00572045"/>
    <w:rsid w:val="00572146"/>
    <w:rsid w:val="005726D5"/>
    <w:rsid w:val="00573938"/>
    <w:rsid w:val="00573A5E"/>
    <w:rsid w:val="005740D5"/>
    <w:rsid w:val="0057524C"/>
    <w:rsid w:val="00575957"/>
    <w:rsid w:val="00576032"/>
    <w:rsid w:val="00577AE3"/>
    <w:rsid w:val="00577D9E"/>
    <w:rsid w:val="00580CAF"/>
    <w:rsid w:val="00581B66"/>
    <w:rsid w:val="00582303"/>
    <w:rsid w:val="0058245F"/>
    <w:rsid w:val="00582691"/>
    <w:rsid w:val="005850E7"/>
    <w:rsid w:val="00585F7C"/>
    <w:rsid w:val="00587D5A"/>
    <w:rsid w:val="00594AFC"/>
    <w:rsid w:val="00595FA8"/>
    <w:rsid w:val="00596744"/>
    <w:rsid w:val="005969D0"/>
    <w:rsid w:val="00596FEF"/>
    <w:rsid w:val="00597E06"/>
    <w:rsid w:val="00597E63"/>
    <w:rsid w:val="005A2E63"/>
    <w:rsid w:val="005A3F99"/>
    <w:rsid w:val="005A4A7D"/>
    <w:rsid w:val="005A4F90"/>
    <w:rsid w:val="005A527A"/>
    <w:rsid w:val="005A5603"/>
    <w:rsid w:val="005A6442"/>
    <w:rsid w:val="005A6F92"/>
    <w:rsid w:val="005A73BB"/>
    <w:rsid w:val="005B0DAC"/>
    <w:rsid w:val="005B1E8C"/>
    <w:rsid w:val="005B4DC9"/>
    <w:rsid w:val="005B5A87"/>
    <w:rsid w:val="005B61DB"/>
    <w:rsid w:val="005B6449"/>
    <w:rsid w:val="005C272F"/>
    <w:rsid w:val="005C312D"/>
    <w:rsid w:val="005C3F45"/>
    <w:rsid w:val="005C4BC8"/>
    <w:rsid w:val="005C617E"/>
    <w:rsid w:val="005C6495"/>
    <w:rsid w:val="005C77B2"/>
    <w:rsid w:val="005D0C2C"/>
    <w:rsid w:val="005D19A5"/>
    <w:rsid w:val="005D213F"/>
    <w:rsid w:val="005D3705"/>
    <w:rsid w:val="005D38D1"/>
    <w:rsid w:val="005D609A"/>
    <w:rsid w:val="005D6DF9"/>
    <w:rsid w:val="005E0BE1"/>
    <w:rsid w:val="005E15B6"/>
    <w:rsid w:val="005E21E2"/>
    <w:rsid w:val="005E3F2D"/>
    <w:rsid w:val="005E68EF"/>
    <w:rsid w:val="005F17EB"/>
    <w:rsid w:val="005F583D"/>
    <w:rsid w:val="005F5AFD"/>
    <w:rsid w:val="005F65C8"/>
    <w:rsid w:val="005F7358"/>
    <w:rsid w:val="005F73CE"/>
    <w:rsid w:val="005F748B"/>
    <w:rsid w:val="005F77B7"/>
    <w:rsid w:val="005F7F4F"/>
    <w:rsid w:val="00601E81"/>
    <w:rsid w:val="00603538"/>
    <w:rsid w:val="00604011"/>
    <w:rsid w:val="0060490F"/>
    <w:rsid w:val="00604B9C"/>
    <w:rsid w:val="0060661E"/>
    <w:rsid w:val="006070AD"/>
    <w:rsid w:val="00607D8D"/>
    <w:rsid w:val="00611584"/>
    <w:rsid w:val="006141F2"/>
    <w:rsid w:val="00616BE3"/>
    <w:rsid w:val="006170A2"/>
    <w:rsid w:val="00617412"/>
    <w:rsid w:val="00617505"/>
    <w:rsid w:val="006203FC"/>
    <w:rsid w:val="00621340"/>
    <w:rsid w:val="00622B54"/>
    <w:rsid w:val="00623C95"/>
    <w:rsid w:val="006241D5"/>
    <w:rsid w:val="00625900"/>
    <w:rsid w:val="00625911"/>
    <w:rsid w:val="006260B4"/>
    <w:rsid w:val="006271D1"/>
    <w:rsid w:val="00630603"/>
    <w:rsid w:val="0063183C"/>
    <w:rsid w:val="00631F20"/>
    <w:rsid w:val="006333DB"/>
    <w:rsid w:val="006333F4"/>
    <w:rsid w:val="0063343A"/>
    <w:rsid w:val="00634CC1"/>
    <w:rsid w:val="00635171"/>
    <w:rsid w:val="00636014"/>
    <w:rsid w:val="006404BB"/>
    <w:rsid w:val="00640C6D"/>
    <w:rsid w:val="0064197E"/>
    <w:rsid w:val="00643125"/>
    <w:rsid w:val="00645A25"/>
    <w:rsid w:val="00647007"/>
    <w:rsid w:val="00647431"/>
    <w:rsid w:val="00647792"/>
    <w:rsid w:val="006479C1"/>
    <w:rsid w:val="0065096C"/>
    <w:rsid w:val="006511C9"/>
    <w:rsid w:val="00651ECE"/>
    <w:rsid w:val="00653D00"/>
    <w:rsid w:val="00653D11"/>
    <w:rsid w:val="00654303"/>
    <w:rsid w:val="00655DA5"/>
    <w:rsid w:val="00657A1F"/>
    <w:rsid w:val="00660B2E"/>
    <w:rsid w:val="00660D3D"/>
    <w:rsid w:val="00661388"/>
    <w:rsid w:val="006618B5"/>
    <w:rsid w:val="00664EC1"/>
    <w:rsid w:val="0066531C"/>
    <w:rsid w:val="006653E4"/>
    <w:rsid w:val="0066624D"/>
    <w:rsid w:val="0066690D"/>
    <w:rsid w:val="00670EED"/>
    <w:rsid w:val="00671A9F"/>
    <w:rsid w:val="006721D6"/>
    <w:rsid w:val="0067222E"/>
    <w:rsid w:val="00672E38"/>
    <w:rsid w:val="006737DD"/>
    <w:rsid w:val="0067476F"/>
    <w:rsid w:val="00674C5A"/>
    <w:rsid w:val="00676F1A"/>
    <w:rsid w:val="00683EC0"/>
    <w:rsid w:val="006847D3"/>
    <w:rsid w:val="006860F8"/>
    <w:rsid w:val="00686708"/>
    <w:rsid w:val="00690157"/>
    <w:rsid w:val="0069075F"/>
    <w:rsid w:val="00690F73"/>
    <w:rsid w:val="006928F2"/>
    <w:rsid w:val="00692973"/>
    <w:rsid w:val="00693CE3"/>
    <w:rsid w:val="006940A4"/>
    <w:rsid w:val="00696279"/>
    <w:rsid w:val="00696580"/>
    <w:rsid w:val="00696E14"/>
    <w:rsid w:val="0069764D"/>
    <w:rsid w:val="006978F4"/>
    <w:rsid w:val="006A2C30"/>
    <w:rsid w:val="006A2DE4"/>
    <w:rsid w:val="006A3026"/>
    <w:rsid w:val="006A3962"/>
    <w:rsid w:val="006A4427"/>
    <w:rsid w:val="006A45D2"/>
    <w:rsid w:val="006A4E30"/>
    <w:rsid w:val="006A513F"/>
    <w:rsid w:val="006A61FB"/>
    <w:rsid w:val="006A7869"/>
    <w:rsid w:val="006B1A5B"/>
    <w:rsid w:val="006B23B7"/>
    <w:rsid w:val="006B3547"/>
    <w:rsid w:val="006B3736"/>
    <w:rsid w:val="006B3785"/>
    <w:rsid w:val="006C0A0C"/>
    <w:rsid w:val="006C12F0"/>
    <w:rsid w:val="006C26A2"/>
    <w:rsid w:val="006C29EA"/>
    <w:rsid w:val="006C4443"/>
    <w:rsid w:val="006C4DBD"/>
    <w:rsid w:val="006C531E"/>
    <w:rsid w:val="006C614C"/>
    <w:rsid w:val="006C7D9C"/>
    <w:rsid w:val="006D0C65"/>
    <w:rsid w:val="006D20F4"/>
    <w:rsid w:val="006D25B7"/>
    <w:rsid w:val="006D442C"/>
    <w:rsid w:val="006D4936"/>
    <w:rsid w:val="006D4983"/>
    <w:rsid w:val="006D4C8F"/>
    <w:rsid w:val="006D5246"/>
    <w:rsid w:val="006D5380"/>
    <w:rsid w:val="006D5421"/>
    <w:rsid w:val="006D7370"/>
    <w:rsid w:val="006D7E50"/>
    <w:rsid w:val="006E072A"/>
    <w:rsid w:val="006E0B14"/>
    <w:rsid w:val="006E213B"/>
    <w:rsid w:val="006E276B"/>
    <w:rsid w:val="006E2B62"/>
    <w:rsid w:val="006E3424"/>
    <w:rsid w:val="006E350A"/>
    <w:rsid w:val="006E39FC"/>
    <w:rsid w:val="006E4C35"/>
    <w:rsid w:val="006E5B9B"/>
    <w:rsid w:val="006E76EB"/>
    <w:rsid w:val="006F0912"/>
    <w:rsid w:val="006F0CA3"/>
    <w:rsid w:val="006F17E0"/>
    <w:rsid w:val="006F27C0"/>
    <w:rsid w:val="006F3971"/>
    <w:rsid w:val="006F3AFF"/>
    <w:rsid w:val="006F4065"/>
    <w:rsid w:val="006F4E9C"/>
    <w:rsid w:val="006F67EB"/>
    <w:rsid w:val="006F7281"/>
    <w:rsid w:val="006F75BA"/>
    <w:rsid w:val="007027CC"/>
    <w:rsid w:val="00702BAB"/>
    <w:rsid w:val="007038FD"/>
    <w:rsid w:val="00704A9F"/>
    <w:rsid w:val="00706537"/>
    <w:rsid w:val="007076B1"/>
    <w:rsid w:val="007121D8"/>
    <w:rsid w:val="00712BD0"/>
    <w:rsid w:val="0071354E"/>
    <w:rsid w:val="00713DE2"/>
    <w:rsid w:val="00714189"/>
    <w:rsid w:val="0071420D"/>
    <w:rsid w:val="007148DB"/>
    <w:rsid w:val="0071543D"/>
    <w:rsid w:val="00715F94"/>
    <w:rsid w:val="007175F3"/>
    <w:rsid w:val="00717FDA"/>
    <w:rsid w:val="00720072"/>
    <w:rsid w:val="00720440"/>
    <w:rsid w:val="00721667"/>
    <w:rsid w:val="007223C4"/>
    <w:rsid w:val="007223CA"/>
    <w:rsid w:val="007246D6"/>
    <w:rsid w:val="00725347"/>
    <w:rsid w:val="00726267"/>
    <w:rsid w:val="0072696B"/>
    <w:rsid w:val="007274B7"/>
    <w:rsid w:val="007274FD"/>
    <w:rsid w:val="0072750A"/>
    <w:rsid w:val="0072762A"/>
    <w:rsid w:val="00727C6E"/>
    <w:rsid w:val="0073043A"/>
    <w:rsid w:val="0073176B"/>
    <w:rsid w:val="00733550"/>
    <w:rsid w:val="00733646"/>
    <w:rsid w:val="00733999"/>
    <w:rsid w:val="0073636A"/>
    <w:rsid w:val="00736F69"/>
    <w:rsid w:val="007370A3"/>
    <w:rsid w:val="007418BD"/>
    <w:rsid w:val="00741C07"/>
    <w:rsid w:val="00742052"/>
    <w:rsid w:val="00742560"/>
    <w:rsid w:val="00742601"/>
    <w:rsid w:val="0074319C"/>
    <w:rsid w:val="00743F7E"/>
    <w:rsid w:val="0074491A"/>
    <w:rsid w:val="0074535D"/>
    <w:rsid w:val="007457EA"/>
    <w:rsid w:val="00750BC7"/>
    <w:rsid w:val="00751F43"/>
    <w:rsid w:val="007521D4"/>
    <w:rsid w:val="00752AF6"/>
    <w:rsid w:val="007537FF"/>
    <w:rsid w:val="0075490E"/>
    <w:rsid w:val="00755540"/>
    <w:rsid w:val="00755DA4"/>
    <w:rsid w:val="007574BA"/>
    <w:rsid w:val="00760D91"/>
    <w:rsid w:val="00761545"/>
    <w:rsid w:val="00763159"/>
    <w:rsid w:val="00763A87"/>
    <w:rsid w:val="007649F2"/>
    <w:rsid w:val="00764C0C"/>
    <w:rsid w:val="00765885"/>
    <w:rsid w:val="00767A74"/>
    <w:rsid w:val="00767B8C"/>
    <w:rsid w:val="00770835"/>
    <w:rsid w:val="007717DA"/>
    <w:rsid w:val="007721FD"/>
    <w:rsid w:val="00772FBC"/>
    <w:rsid w:val="007737C7"/>
    <w:rsid w:val="00774285"/>
    <w:rsid w:val="00774CA7"/>
    <w:rsid w:val="0077525F"/>
    <w:rsid w:val="007752FA"/>
    <w:rsid w:val="0077799B"/>
    <w:rsid w:val="007807B7"/>
    <w:rsid w:val="00781353"/>
    <w:rsid w:val="007816B2"/>
    <w:rsid w:val="00781DEB"/>
    <w:rsid w:val="00782623"/>
    <w:rsid w:val="00782989"/>
    <w:rsid w:val="00783305"/>
    <w:rsid w:val="0078416D"/>
    <w:rsid w:val="00785DDB"/>
    <w:rsid w:val="00785F8A"/>
    <w:rsid w:val="007869A2"/>
    <w:rsid w:val="00786A47"/>
    <w:rsid w:val="00786FA2"/>
    <w:rsid w:val="00787633"/>
    <w:rsid w:val="00791504"/>
    <w:rsid w:val="00793664"/>
    <w:rsid w:val="00793717"/>
    <w:rsid w:val="0079429B"/>
    <w:rsid w:val="007959BE"/>
    <w:rsid w:val="00795C3D"/>
    <w:rsid w:val="007A22BD"/>
    <w:rsid w:val="007A258D"/>
    <w:rsid w:val="007A2BCB"/>
    <w:rsid w:val="007A317D"/>
    <w:rsid w:val="007A3E18"/>
    <w:rsid w:val="007A41B9"/>
    <w:rsid w:val="007A41BE"/>
    <w:rsid w:val="007A42CE"/>
    <w:rsid w:val="007A4650"/>
    <w:rsid w:val="007A4DA2"/>
    <w:rsid w:val="007A5C8C"/>
    <w:rsid w:val="007A7524"/>
    <w:rsid w:val="007B06ED"/>
    <w:rsid w:val="007B073F"/>
    <w:rsid w:val="007B0931"/>
    <w:rsid w:val="007B2C55"/>
    <w:rsid w:val="007B2D0B"/>
    <w:rsid w:val="007B6274"/>
    <w:rsid w:val="007B64E0"/>
    <w:rsid w:val="007B6F03"/>
    <w:rsid w:val="007B7AC7"/>
    <w:rsid w:val="007C0FB9"/>
    <w:rsid w:val="007C1164"/>
    <w:rsid w:val="007C18FA"/>
    <w:rsid w:val="007C1DB2"/>
    <w:rsid w:val="007C2F23"/>
    <w:rsid w:val="007C3DCD"/>
    <w:rsid w:val="007C41EB"/>
    <w:rsid w:val="007C4E75"/>
    <w:rsid w:val="007C5E83"/>
    <w:rsid w:val="007C631D"/>
    <w:rsid w:val="007C6842"/>
    <w:rsid w:val="007C6A46"/>
    <w:rsid w:val="007C70F3"/>
    <w:rsid w:val="007D0F84"/>
    <w:rsid w:val="007D1156"/>
    <w:rsid w:val="007D2DBD"/>
    <w:rsid w:val="007D2F9D"/>
    <w:rsid w:val="007D3B9E"/>
    <w:rsid w:val="007D4343"/>
    <w:rsid w:val="007D460A"/>
    <w:rsid w:val="007D720D"/>
    <w:rsid w:val="007D73EB"/>
    <w:rsid w:val="007D7BBC"/>
    <w:rsid w:val="007E03EB"/>
    <w:rsid w:val="007E0E14"/>
    <w:rsid w:val="007E1940"/>
    <w:rsid w:val="007E1E44"/>
    <w:rsid w:val="007E1F6D"/>
    <w:rsid w:val="007E20EF"/>
    <w:rsid w:val="007E26B2"/>
    <w:rsid w:val="007E3232"/>
    <w:rsid w:val="007E3E82"/>
    <w:rsid w:val="007E4512"/>
    <w:rsid w:val="007F2BA6"/>
    <w:rsid w:val="007F2E90"/>
    <w:rsid w:val="007F3302"/>
    <w:rsid w:val="007F3668"/>
    <w:rsid w:val="007F3B75"/>
    <w:rsid w:val="007F47B9"/>
    <w:rsid w:val="007F6EF1"/>
    <w:rsid w:val="007F6FFD"/>
    <w:rsid w:val="007F77F3"/>
    <w:rsid w:val="008005E4"/>
    <w:rsid w:val="00803452"/>
    <w:rsid w:val="00803507"/>
    <w:rsid w:val="0080490B"/>
    <w:rsid w:val="00805C96"/>
    <w:rsid w:val="00811192"/>
    <w:rsid w:val="00812FD5"/>
    <w:rsid w:val="00814B92"/>
    <w:rsid w:val="008152FC"/>
    <w:rsid w:val="00815718"/>
    <w:rsid w:val="0081625B"/>
    <w:rsid w:val="008171E3"/>
    <w:rsid w:val="008208D2"/>
    <w:rsid w:val="00821A2D"/>
    <w:rsid w:val="00822414"/>
    <w:rsid w:val="00822BAE"/>
    <w:rsid w:val="00822CB6"/>
    <w:rsid w:val="00823BFB"/>
    <w:rsid w:val="0082545B"/>
    <w:rsid w:val="00825DA3"/>
    <w:rsid w:val="00826223"/>
    <w:rsid w:val="00826826"/>
    <w:rsid w:val="0082770D"/>
    <w:rsid w:val="008311BD"/>
    <w:rsid w:val="008315AD"/>
    <w:rsid w:val="00832350"/>
    <w:rsid w:val="0083279B"/>
    <w:rsid w:val="00833A02"/>
    <w:rsid w:val="00834946"/>
    <w:rsid w:val="008364BE"/>
    <w:rsid w:val="008369AB"/>
    <w:rsid w:val="00836E3C"/>
    <w:rsid w:val="00837B76"/>
    <w:rsid w:val="00840213"/>
    <w:rsid w:val="00841220"/>
    <w:rsid w:val="00842F8C"/>
    <w:rsid w:val="00843240"/>
    <w:rsid w:val="0084442B"/>
    <w:rsid w:val="0084609A"/>
    <w:rsid w:val="00846237"/>
    <w:rsid w:val="008463F8"/>
    <w:rsid w:val="00846888"/>
    <w:rsid w:val="00847EC9"/>
    <w:rsid w:val="0085008A"/>
    <w:rsid w:val="00850EB4"/>
    <w:rsid w:val="00850FB2"/>
    <w:rsid w:val="008510F3"/>
    <w:rsid w:val="008516EA"/>
    <w:rsid w:val="00854F76"/>
    <w:rsid w:val="00855797"/>
    <w:rsid w:val="0085614E"/>
    <w:rsid w:val="008576F8"/>
    <w:rsid w:val="00857B29"/>
    <w:rsid w:val="00861E11"/>
    <w:rsid w:val="00861F03"/>
    <w:rsid w:val="00862E7A"/>
    <w:rsid w:val="0086394E"/>
    <w:rsid w:val="00864C09"/>
    <w:rsid w:val="00864F8F"/>
    <w:rsid w:val="008706C0"/>
    <w:rsid w:val="00871D2A"/>
    <w:rsid w:val="00872544"/>
    <w:rsid w:val="00872ACB"/>
    <w:rsid w:val="00872F4B"/>
    <w:rsid w:val="00874674"/>
    <w:rsid w:val="008751A3"/>
    <w:rsid w:val="0087547F"/>
    <w:rsid w:val="00875779"/>
    <w:rsid w:val="008757F3"/>
    <w:rsid w:val="00877D11"/>
    <w:rsid w:val="00877EED"/>
    <w:rsid w:val="008802FA"/>
    <w:rsid w:val="00882D4F"/>
    <w:rsid w:val="00883862"/>
    <w:rsid w:val="0088531C"/>
    <w:rsid w:val="00885373"/>
    <w:rsid w:val="00887CA1"/>
    <w:rsid w:val="008902C1"/>
    <w:rsid w:val="0089231D"/>
    <w:rsid w:val="00892EC3"/>
    <w:rsid w:val="0089336B"/>
    <w:rsid w:val="00894426"/>
    <w:rsid w:val="008944C8"/>
    <w:rsid w:val="00894BBD"/>
    <w:rsid w:val="00894FAB"/>
    <w:rsid w:val="00895254"/>
    <w:rsid w:val="008953B9"/>
    <w:rsid w:val="008958C8"/>
    <w:rsid w:val="00896002"/>
    <w:rsid w:val="00896309"/>
    <w:rsid w:val="00896B99"/>
    <w:rsid w:val="008973EB"/>
    <w:rsid w:val="00897A5A"/>
    <w:rsid w:val="008A13C8"/>
    <w:rsid w:val="008A1B7C"/>
    <w:rsid w:val="008A2324"/>
    <w:rsid w:val="008A2C2B"/>
    <w:rsid w:val="008A5502"/>
    <w:rsid w:val="008A5E68"/>
    <w:rsid w:val="008B0A30"/>
    <w:rsid w:val="008B1B72"/>
    <w:rsid w:val="008B465D"/>
    <w:rsid w:val="008B4740"/>
    <w:rsid w:val="008B49ED"/>
    <w:rsid w:val="008B4D40"/>
    <w:rsid w:val="008C043E"/>
    <w:rsid w:val="008C05C9"/>
    <w:rsid w:val="008C0B24"/>
    <w:rsid w:val="008C1A0C"/>
    <w:rsid w:val="008C351B"/>
    <w:rsid w:val="008C3AA3"/>
    <w:rsid w:val="008C4F6F"/>
    <w:rsid w:val="008C51B8"/>
    <w:rsid w:val="008C51F7"/>
    <w:rsid w:val="008C5968"/>
    <w:rsid w:val="008C76D0"/>
    <w:rsid w:val="008D0DD8"/>
    <w:rsid w:val="008D0F5D"/>
    <w:rsid w:val="008D195A"/>
    <w:rsid w:val="008D204D"/>
    <w:rsid w:val="008D38A9"/>
    <w:rsid w:val="008D47DF"/>
    <w:rsid w:val="008D4C06"/>
    <w:rsid w:val="008D517B"/>
    <w:rsid w:val="008D7895"/>
    <w:rsid w:val="008D7927"/>
    <w:rsid w:val="008D7A77"/>
    <w:rsid w:val="008D7DA1"/>
    <w:rsid w:val="008E03FD"/>
    <w:rsid w:val="008E0F7C"/>
    <w:rsid w:val="008E13BB"/>
    <w:rsid w:val="008E2126"/>
    <w:rsid w:val="008E224A"/>
    <w:rsid w:val="008E4926"/>
    <w:rsid w:val="008E57AC"/>
    <w:rsid w:val="008E5CA0"/>
    <w:rsid w:val="008E5D36"/>
    <w:rsid w:val="008F00BF"/>
    <w:rsid w:val="008F03F5"/>
    <w:rsid w:val="008F092B"/>
    <w:rsid w:val="008F0A73"/>
    <w:rsid w:val="008F1DEC"/>
    <w:rsid w:val="008F217B"/>
    <w:rsid w:val="008F2FBB"/>
    <w:rsid w:val="008F31B0"/>
    <w:rsid w:val="008F39C5"/>
    <w:rsid w:val="008F5382"/>
    <w:rsid w:val="008F5A4A"/>
    <w:rsid w:val="008F60CC"/>
    <w:rsid w:val="008F6113"/>
    <w:rsid w:val="008F6AC3"/>
    <w:rsid w:val="00901078"/>
    <w:rsid w:val="009015C5"/>
    <w:rsid w:val="00901730"/>
    <w:rsid w:val="009020E2"/>
    <w:rsid w:val="009023E3"/>
    <w:rsid w:val="009024B8"/>
    <w:rsid w:val="0090268A"/>
    <w:rsid w:val="0090269C"/>
    <w:rsid w:val="00902722"/>
    <w:rsid w:val="00903479"/>
    <w:rsid w:val="0090497F"/>
    <w:rsid w:val="009049A1"/>
    <w:rsid w:val="009059FE"/>
    <w:rsid w:val="00907269"/>
    <w:rsid w:val="0091144D"/>
    <w:rsid w:val="009114D5"/>
    <w:rsid w:val="0091463D"/>
    <w:rsid w:val="009174B3"/>
    <w:rsid w:val="00920CFE"/>
    <w:rsid w:val="009225BB"/>
    <w:rsid w:val="00922AD6"/>
    <w:rsid w:val="009248B0"/>
    <w:rsid w:val="0092572E"/>
    <w:rsid w:val="0092694A"/>
    <w:rsid w:val="00927126"/>
    <w:rsid w:val="00927D4E"/>
    <w:rsid w:val="00930F68"/>
    <w:rsid w:val="00933B77"/>
    <w:rsid w:val="00934D22"/>
    <w:rsid w:val="00935FBC"/>
    <w:rsid w:val="00937A31"/>
    <w:rsid w:val="00940BD2"/>
    <w:rsid w:val="0094103E"/>
    <w:rsid w:val="009410AE"/>
    <w:rsid w:val="009419FC"/>
    <w:rsid w:val="00942A42"/>
    <w:rsid w:val="00942B95"/>
    <w:rsid w:val="00942E12"/>
    <w:rsid w:val="00943270"/>
    <w:rsid w:val="00943551"/>
    <w:rsid w:val="009439AE"/>
    <w:rsid w:val="009443C8"/>
    <w:rsid w:val="009443E6"/>
    <w:rsid w:val="0094552F"/>
    <w:rsid w:val="00945607"/>
    <w:rsid w:val="00946944"/>
    <w:rsid w:val="0094766D"/>
    <w:rsid w:val="009505D2"/>
    <w:rsid w:val="009514D0"/>
    <w:rsid w:val="00953665"/>
    <w:rsid w:val="00955E69"/>
    <w:rsid w:val="00960C3D"/>
    <w:rsid w:val="00960DCC"/>
    <w:rsid w:val="00961F03"/>
    <w:rsid w:val="009625E0"/>
    <w:rsid w:val="00965A89"/>
    <w:rsid w:val="00966B13"/>
    <w:rsid w:val="009673A3"/>
    <w:rsid w:val="00967886"/>
    <w:rsid w:val="00967992"/>
    <w:rsid w:val="0097029A"/>
    <w:rsid w:val="009704EE"/>
    <w:rsid w:val="00971EC3"/>
    <w:rsid w:val="009721ED"/>
    <w:rsid w:val="0097453D"/>
    <w:rsid w:val="009745A5"/>
    <w:rsid w:val="00975056"/>
    <w:rsid w:val="00975961"/>
    <w:rsid w:val="009763A9"/>
    <w:rsid w:val="00976B85"/>
    <w:rsid w:val="00976C4C"/>
    <w:rsid w:val="009802EB"/>
    <w:rsid w:val="00980812"/>
    <w:rsid w:val="00981986"/>
    <w:rsid w:val="0098363B"/>
    <w:rsid w:val="009846A0"/>
    <w:rsid w:val="00984B3D"/>
    <w:rsid w:val="00984DEC"/>
    <w:rsid w:val="009858AA"/>
    <w:rsid w:val="009861AC"/>
    <w:rsid w:val="00986B15"/>
    <w:rsid w:val="00987FAC"/>
    <w:rsid w:val="009908D1"/>
    <w:rsid w:val="00990AD5"/>
    <w:rsid w:val="00990EA1"/>
    <w:rsid w:val="009910BE"/>
    <w:rsid w:val="009944E7"/>
    <w:rsid w:val="00995E06"/>
    <w:rsid w:val="009966C6"/>
    <w:rsid w:val="00997558"/>
    <w:rsid w:val="009A2063"/>
    <w:rsid w:val="009A216C"/>
    <w:rsid w:val="009A2202"/>
    <w:rsid w:val="009A2739"/>
    <w:rsid w:val="009A3993"/>
    <w:rsid w:val="009A45BA"/>
    <w:rsid w:val="009A6DBB"/>
    <w:rsid w:val="009A7D20"/>
    <w:rsid w:val="009B08BD"/>
    <w:rsid w:val="009B2F92"/>
    <w:rsid w:val="009B3DFE"/>
    <w:rsid w:val="009B4EE4"/>
    <w:rsid w:val="009B54D9"/>
    <w:rsid w:val="009B56EA"/>
    <w:rsid w:val="009B7DEA"/>
    <w:rsid w:val="009C0EB1"/>
    <w:rsid w:val="009C1200"/>
    <w:rsid w:val="009C14CF"/>
    <w:rsid w:val="009C23F4"/>
    <w:rsid w:val="009C3773"/>
    <w:rsid w:val="009C485C"/>
    <w:rsid w:val="009C5E60"/>
    <w:rsid w:val="009C5FF1"/>
    <w:rsid w:val="009C65C0"/>
    <w:rsid w:val="009C71E2"/>
    <w:rsid w:val="009D3224"/>
    <w:rsid w:val="009D3A4D"/>
    <w:rsid w:val="009D5171"/>
    <w:rsid w:val="009D671D"/>
    <w:rsid w:val="009D6842"/>
    <w:rsid w:val="009E06D7"/>
    <w:rsid w:val="009E07B1"/>
    <w:rsid w:val="009E0AE4"/>
    <w:rsid w:val="009E0F8F"/>
    <w:rsid w:val="009E1EC9"/>
    <w:rsid w:val="009E557A"/>
    <w:rsid w:val="009E5A68"/>
    <w:rsid w:val="009E5D18"/>
    <w:rsid w:val="009E6DDD"/>
    <w:rsid w:val="009E7018"/>
    <w:rsid w:val="009E7106"/>
    <w:rsid w:val="009E7250"/>
    <w:rsid w:val="009E7442"/>
    <w:rsid w:val="009F09FF"/>
    <w:rsid w:val="009F1DD8"/>
    <w:rsid w:val="009F24C6"/>
    <w:rsid w:val="009F2E83"/>
    <w:rsid w:val="009F461F"/>
    <w:rsid w:val="009F47FB"/>
    <w:rsid w:val="009F5225"/>
    <w:rsid w:val="009F542D"/>
    <w:rsid w:val="009F5AF2"/>
    <w:rsid w:val="009F61A6"/>
    <w:rsid w:val="009F66AE"/>
    <w:rsid w:val="009F6E95"/>
    <w:rsid w:val="009F73CB"/>
    <w:rsid w:val="00A00499"/>
    <w:rsid w:val="00A00876"/>
    <w:rsid w:val="00A0100F"/>
    <w:rsid w:val="00A01FCF"/>
    <w:rsid w:val="00A0206C"/>
    <w:rsid w:val="00A0306F"/>
    <w:rsid w:val="00A03748"/>
    <w:rsid w:val="00A039C2"/>
    <w:rsid w:val="00A04EFF"/>
    <w:rsid w:val="00A067A7"/>
    <w:rsid w:val="00A07345"/>
    <w:rsid w:val="00A10B95"/>
    <w:rsid w:val="00A12D07"/>
    <w:rsid w:val="00A14333"/>
    <w:rsid w:val="00A15282"/>
    <w:rsid w:val="00A15CB9"/>
    <w:rsid w:val="00A16166"/>
    <w:rsid w:val="00A177DC"/>
    <w:rsid w:val="00A17967"/>
    <w:rsid w:val="00A2253B"/>
    <w:rsid w:val="00A233A4"/>
    <w:rsid w:val="00A234F5"/>
    <w:rsid w:val="00A24BA4"/>
    <w:rsid w:val="00A26561"/>
    <w:rsid w:val="00A27CD8"/>
    <w:rsid w:val="00A30318"/>
    <w:rsid w:val="00A311D9"/>
    <w:rsid w:val="00A31573"/>
    <w:rsid w:val="00A332F4"/>
    <w:rsid w:val="00A34055"/>
    <w:rsid w:val="00A34E35"/>
    <w:rsid w:val="00A36104"/>
    <w:rsid w:val="00A3611D"/>
    <w:rsid w:val="00A42489"/>
    <w:rsid w:val="00A427A3"/>
    <w:rsid w:val="00A45D98"/>
    <w:rsid w:val="00A46B58"/>
    <w:rsid w:val="00A511F2"/>
    <w:rsid w:val="00A52764"/>
    <w:rsid w:val="00A535F9"/>
    <w:rsid w:val="00A53F16"/>
    <w:rsid w:val="00A56E06"/>
    <w:rsid w:val="00A6258F"/>
    <w:rsid w:val="00A625A2"/>
    <w:rsid w:val="00A626CB"/>
    <w:rsid w:val="00A66247"/>
    <w:rsid w:val="00A66C00"/>
    <w:rsid w:val="00A66F01"/>
    <w:rsid w:val="00A6729C"/>
    <w:rsid w:val="00A67343"/>
    <w:rsid w:val="00A67DA1"/>
    <w:rsid w:val="00A7000E"/>
    <w:rsid w:val="00A70B79"/>
    <w:rsid w:val="00A710F7"/>
    <w:rsid w:val="00A72582"/>
    <w:rsid w:val="00A72A47"/>
    <w:rsid w:val="00A739FD"/>
    <w:rsid w:val="00A740DF"/>
    <w:rsid w:val="00A755A0"/>
    <w:rsid w:val="00A75B4B"/>
    <w:rsid w:val="00A76C7B"/>
    <w:rsid w:val="00A807F1"/>
    <w:rsid w:val="00A82442"/>
    <w:rsid w:val="00A87161"/>
    <w:rsid w:val="00A903A3"/>
    <w:rsid w:val="00A9116A"/>
    <w:rsid w:val="00A9133E"/>
    <w:rsid w:val="00A91CD7"/>
    <w:rsid w:val="00A91FD0"/>
    <w:rsid w:val="00A91FE3"/>
    <w:rsid w:val="00A94266"/>
    <w:rsid w:val="00A96718"/>
    <w:rsid w:val="00A9672F"/>
    <w:rsid w:val="00A97ACA"/>
    <w:rsid w:val="00AA1D97"/>
    <w:rsid w:val="00AA1DA0"/>
    <w:rsid w:val="00AA31EC"/>
    <w:rsid w:val="00AA4CCA"/>
    <w:rsid w:val="00AA60A0"/>
    <w:rsid w:val="00AB06DB"/>
    <w:rsid w:val="00AB26A5"/>
    <w:rsid w:val="00AB2CAC"/>
    <w:rsid w:val="00AB4724"/>
    <w:rsid w:val="00AB5412"/>
    <w:rsid w:val="00AB5939"/>
    <w:rsid w:val="00AB6C22"/>
    <w:rsid w:val="00AC23E6"/>
    <w:rsid w:val="00AC33EF"/>
    <w:rsid w:val="00AC488C"/>
    <w:rsid w:val="00AC4C51"/>
    <w:rsid w:val="00AC54CC"/>
    <w:rsid w:val="00AC6E78"/>
    <w:rsid w:val="00AC6ECD"/>
    <w:rsid w:val="00AC7188"/>
    <w:rsid w:val="00AC7695"/>
    <w:rsid w:val="00AD0BFE"/>
    <w:rsid w:val="00AD14AA"/>
    <w:rsid w:val="00AD311B"/>
    <w:rsid w:val="00AD36BB"/>
    <w:rsid w:val="00AD6E2C"/>
    <w:rsid w:val="00AD776B"/>
    <w:rsid w:val="00AD7907"/>
    <w:rsid w:val="00AD79A2"/>
    <w:rsid w:val="00AD7E1E"/>
    <w:rsid w:val="00AE1C68"/>
    <w:rsid w:val="00AE3890"/>
    <w:rsid w:val="00AE4454"/>
    <w:rsid w:val="00AE4573"/>
    <w:rsid w:val="00AE54EB"/>
    <w:rsid w:val="00AE5BD6"/>
    <w:rsid w:val="00AE5D84"/>
    <w:rsid w:val="00AE6979"/>
    <w:rsid w:val="00AF03B0"/>
    <w:rsid w:val="00AF4A2B"/>
    <w:rsid w:val="00AF5573"/>
    <w:rsid w:val="00AF5808"/>
    <w:rsid w:val="00AF5B89"/>
    <w:rsid w:val="00AF6B35"/>
    <w:rsid w:val="00AF6B5B"/>
    <w:rsid w:val="00AF71B6"/>
    <w:rsid w:val="00B00160"/>
    <w:rsid w:val="00B007F5"/>
    <w:rsid w:val="00B01F9A"/>
    <w:rsid w:val="00B03241"/>
    <w:rsid w:val="00B03F1F"/>
    <w:rsid w:val="00B0412E"/>
    <w:rsid w:val="00B0456D"/>
    <w:rsid w:val="00B04B49"/>
    <w:rsid w:val="00B05BF8"/>
    <w:rsid w:val="00B074C3"/>
    <w:rsid w:val="00B07DDF"/>
    <w:rsid w:val="00B131DA"/>
    <w:rsid w:val="00B134EF"/>
    <w:rsid w:val="00B13531"/>
    <w:rsid w:val="00B14DEC"/>
    <w:rsid w:val="00B16276"/>
    <w:rsid w:val="00B17415"/>
    <w:rsid w:val="00B1785B"/>
    <w:rsid w:val="00B178EB"/>
    <w:rsid w:val="00B206F5"/>
    <w:rsid w:val="00B21680"/>
    <w:rsid w:val="00B21C2F"/>
    <w:rsid w:val="00B230EE"/>
    <w:rsid w:val="00B2492E"/>
    <w:rsid w:val="00B24E40"/>
    <w:rsid w:val="00B266A2"/>
    <w:rsid w:val="00B27578"/>
    <w:rsid w:val="00B27620"/>
    <w:rsid w:val="00B30D4F"/>
    <w:rsid w:val="00B32BA3"/>
    <w:rsid w:val="00B32D2A"/>
    <w:rsid w:val="00B33E65"/>
    <w:rsid w:val="00B35C44"/>
    <w:rsid w:val="00B36807"/>
    <w:rsid w:val="00B36E53"/>
    <w:rsid w:val="00B37F96"/>
    <w:rsid w:val="00B4037D"/>
    <w:rsid w:val="00B40B7C"/>
    <w:rsid w:val="00B40BE5"/>
    <w:rsid w:val="00B4120C"/>
    <w:rsid w:val="00B416B3"/>
    <w:rsid w:val="00B4339C"/>
    <w:rsid w:val="00B4444F"/>
    <w:rsid w:val="00B447C3"/>
    <w:rsid w:val="00B44D4E"/>
    <w:rsid w:val="00B44E58"/>
    <w:rsid w:val="00B45F36"/>
    <w:rsid w:val="00B46000"/>
    <w:rsid w:val="00B4794B"/>
    <w:rsid w:val="00B507AA"/>
    <w:rsid w:val="00B50FF6"/>
    <w:rsid w:val="00B52672"/>
    <w:rsid w:val="00B537E2"/>
    <w:rsid w:val="00B53BFE"/>
    <w:rsid w:val="00B53CA9"/>
    <w:rsid w:val="00B5635F"/>
    <w:rsid w:val="00B56C08"/>
    <w:rsid w:val="00B571FE"/>
    <w:rsid w:val="00B60445"/>
    <w:rsid w:val="00B61583"/>
    <w:rsid w:val="00B62280"/>
    <w:rsid w:val="00B62AD6"/>
    <w:rsid w:val="00B6408A"/>
    <w:rsid w:val="00B64278"/>
    <w:rsid w:val="00B6458D"/>
    <w:rsid w:val="00B65EE2"/>
    <w:rsid w:val="00B66FB8"/>
    <w:rsid w:val="00B704F4"/>
    <w:rsid w:val="00B70A41"/>
    <w:rsid w:val="00B70BDC"/>
    <w:rsid w:val="00B71FFD"/>
    <w:rsid w:val="00B734DB"/>
    <w:rsid w:val="00B7437D"/>
    <w:rsid w:val="00B744CE"/>
    <w:rsid w:val="00B74584"/>
    <w:rsid w:val="00B7473C"/>
    <w:rsid w:val="00B74C41"/>
    <w:rsid w:val="00B74E3B"/>
    <w:rsid w:val="00B76362"/>
    <w:rsid w:val="00B76CDD"/>
    <w:rsid w:val="00B77C0D"/>
    <w:rsid w:val="00B80691"/>
    <w:rsid w:val="00B80957"/>
    <w:rsid w:val="00B810B1"/>
    <w:rsid w:val="00B832C6"/>
    <w:rsid w:val="00B833D0"/>
    <w:rsid w:val="00B83609"/>
    <w:rsid w:val="00B866E1"/>
    <w:rsid w:val="00B86A20"/>
    <w:rsid w:val="00B919D1"/>
    <w:rsid w:val="00B92223"/>
    <w:rsid w:val="00B94CAC"/>
    <w:rsid w:val="00B956F5"/>
    <w:rsid w:val="00B95D37"/>
    <w:rsid w:val="00B9610B"/>
    <w:rsid w:val="00B964D5"/>
    <w:rsid w:val="00B9753A"/>
    <w:rsid w:val="00B978FA"/>
    <w:rsid w:val="00B97B48"/>
    <w:rsid w:val="00BA0CA3"/>
    <w:rsid w:val="00BA2680"/>
    <w:rsid w:val="00BA284D"/>
    <w:rsid w:val="00BA28B8"/>
    <w:rsid w:val="00BA2CB8"/>
    <w:rsid w:val="00BA3432"/>
    <w:rsid w:val="00BA3AAC"/>
    <w:rsid w:val="00BA68F3"/>
    <w:rsid w:val="00BA7263"/>
    <w:rsid w:val="00BA7AD6"/>
    <w:rsid w:val="00BA7DE7"/>
    <w:rsid w:val="00BB2027"/>
    <w:rsid w:val="00BB215C"/>
    <w:rsid w:val="00BB2E1C"/>
    <w:rsid w:val="00BB2E76"/>
    <w:rsid w:val="00BB447C"/>
    <w:rsid w:val="00BB4493"/>
    <w:rsid w:val="00BB6F1C"/>
    <w:rsid w:val="00BB7F2E"/>
    <w:rsid w:val="00BC0E28"/>
    <w:rsid w:val="00BC28F6"/>
    <w:rsid w:val="00BC4C1E"/>
    <w:rsid w:val="00BC50AD"/>
    <w:rsid w:val="00BC7F36"/>
    <w:rsid w:val="00BD1B44"/>
    <w:rsid w:val="00BD2730"/>
    <w:rsid w:val="00BD34D1"/>
    <w:rsid w:val="00BD4940"/>
    <w:rsid w:val="00BD4C00"/>
    <w:rsid w:val="00BD4E7B"/>
    <w:rsid w:val="00BE1539"/>
    <w:rsid w:val="00BE1A1F"/>
    <w:rsid w:val="00BE2D46"/>
    <w:rsid w:val="00BE5C99"/>
    <w:rsid w:val="00BE5D09"/>
    <w:rsid w:val="00BE61EF"/>
    <w:rsid w:val="00BE6240"/>
    <w:rsid w:val="00BE6680"/>
    <w:rsid w:val="00BE67AF"/>
    <w:rsid w:val="00BF08D6"/>
    <w:rsid w:val="00BF0972"/>
    <w:rsid w:val="00BF0C2B"/>
    <w:rsid w:val="00BF0E9E"/>
    <w:rsid w:val="00BF12A1"/>
    <w:rsid w:val="00BF21D5"/>
    <w:rsid w:val="00BF241F"/>
    <w:rsid w:val="00BF2A76"/>
    <w:rsid w:val="00BF2C9F"/>
    <w:rsid w:val="00BF2F75"/>
    <w:rsid w:val="00BF3330"/>
    <w:rsid w:val="00BF3A4D"/>
    <w:rsid w:val="00BF4CBE"/>
    <w:rsid w:val="00BF53D3"/>
    <w:rsid w:val="00BF5954"/>
    <w:rsid w:val="00BF5A1C"/>
    <w:rsid w:val="00BF6250"/>
    <w:rsid w:val="00BF775A"/>
    <w:rsid w:val="00BF7DAF"/>
    <w:rsid w:val="00C02595"/>
    <w:rsid w:val="00C03D1F"/>
    <w:rsid w:val="00C04715"/>
    <w:rsid w:val="00C0484C"/>
    <w:rsid w:val="00C04C0F"/>
    <w:rsid w:val="00C05FEE"/>
    <w:rsid w:val="00C065C9"/>
    <w:rsid w:val="00C07173"/>
    <w:rsid w:val="00C101A2"/>
    <w:rsid w:val="00C115FE"/>
    <w:rsid w:val="00C11DE2"/>
    <w:rsid w:val="00C12007"/>
    <w:rsid w:val="00C1397F"/>
    <w:rsid w:val="00C17F60"/>
    <w:rsid w:val="00C2006B"/>
    <w:rsid w:val="00C2023D"/>
    <w:rsid w:val="00C206BF"/>
    <w:rsid w:val="00C21C25"/>
    <w:rsid w:val="00C221F4"/>
    <w:rsid w:val="00C22CA1"/>
    <w:rsid w:val="00C23004"/>
    <w:rsid w:val="00C2392C"/>
    <w:rsid w:val="00C23F6E"/>
    <w:rsid w:val="00C24B63"/>
    <w:rsid w:val="00C253FF"/>
    <w:rsid w:val="00C25E86"/>
    <w:rsid w:val="00C2720B"/>
    <w:rsid w:val="00C277FA"/>
    <w:rsid w:val="00C27916"/>
    <w:rsid w:val="00C27A58"/>
    <w:rsid w:val="00C30EDC"/>
    <w:rsid w:val="00C311E7"/>
    <w:rsid w:val="00C321CC"/>
    <w:rsid w:val="00C324EC"/>
    <w:rsid w:val="00C32AC5"/>
    <w:rsid w:val="00C32ACA"/>
    <w:rsid w:val="00C3315B"/>
    <w:rsid w:val="00C33E06"/>
    <w:rsid w:val="00C340AC"/>
    <w:rsid w:val="00C340C8"/>
    <w:rsid w:val="00C344FE"/>
    <w:rsid w:val="00C35442"/>
    <w:rsid w:val="00C35EF4"/>
    <w:rsid w:val="00C36773"/>
    <w:rsid w:val="00C376FA"/>
    <w:rsid w:val="00C37774"/>
    <w:rsid w:val="00C37886"/>
    <w:rsid w:val="00C40974"/>
    <w:rsid w:val="00C47378"/>
    <w:rsid w:val="00C50552"/>
    <w:rsid w:val="00C50991"/>
    <w:rsid w:val="00C50CB3"/>
    <w:rsid w:val="00C51712"/>
    <w:rsid w:val="00C52322"/>
    <w:rsid w:val="00C52A0F"/>
    <w:rsid w:val="00C52E92"/>
    <w:rsid w:val="00C5341D"/>
    <w:rsid w:val="00C53D5D"/>
    <w:rsid w:val="00C54963"/>
    <w:rsid w:val="00C5648C"/>
    <w:rsid w:val="00C56911"/>
    <w:rsid w:val="00C56A5E"/>
    <w:rsid w:val="00C577D3"/>
    <w:rsid w:val="00C57D8E"/>
    <w:rsid w:val="00C60534"/>
    <w:rsid w:val="00C61E77"/>
    <w:rsid w:val="00C61FFE"/>
    <w:rsid w:val="00C62B37"/>
    <w:rsid w:val="00C62C9F"/>
    <w:rsid w:val="00C63AB6"/>
    <w:rsid w:val="00C644FA"/>
    <w:rsid w:val="00C64F8C"/>
    <w:rsid w:val="00C66100"/>
    <w:rsid w:val="00C670ED"/>
    <w:rsid w:val="00C702F2"/>
    <w:rsid w:val="00C7051E"/>
    <w:rsid w:val="00C71B37"/>
    <w:rsid w:val="00C7202A"/>
    <w:rsid w:val="00C725A3"/>
    <w:rsid w:val="00C736AB"/>
    <w:rsid w:val="00C73D7D"/>
    <w:rsid w:val="00C74041"/>
    <w:rsid w:val="00C81B08"/>
    <w:rsid w:val="00C823AE"/>
    <w:rsid w:val="00C82DD2"/>
    <w:rsid w:val="00C85FD1"/>
    <w:rsid w:val="00C869B8"/>
    <w:rsid w:val="00C912E4"/>
    <w:rsid w:val="00C949E3"/>
    <w:rsid w:val="00C94CA1"/>
    <w:rsid w:val="00C94D21"/>
    <w:rsid w:val="00C95EF1"/>
    <w:rsid w:val="00C963D5"/>
    <w:rsid w:val="00C97461"/>
    <w:rsid w:val="00CA153F"/>
    <w:rsid w:val="00CA22E6"/>
    <w:rsid w:val="00CA24B6"/>
    <w:rsid w:val="00CA30C6"/>
    <w:rsid w:val="00CA582F"/>
    <w:rsid w:val="00CA6377"/>
    <w:rsid w:val="00CA670A"/>
    <w:rsid w:val="00CB0626"/>
    <w:rsid w:val="00CB07AE"/>
    <w:rsid w:val="00CB1222"/>
    <w:rsid w:val="00CB1D63"/>
    <w:rsid w:val="00CB24B4"/>
    <w:rsid w:val="00CB3991"/>
    <w:rsid w:val="00CB4487"/>
    <w:rsid w:val="00CB5D98"/>
    <w:rsid w:val="00CB6A19"/>
    <w:rsid w:val="00CB7FA3"/>
    <w:rsid w:val="00CC084E"/>
    <w:rsid w:val="00CC106A"/>
    <w:rsid w:val="00CC127D"/>
    <w:rsid w:val="00CC1646"/>
    <w:rsid w:val="00CC3279"/>
    <w:rsid w:val="00CC4756"/>
    <w:rsid w:val="00CC5CB1"/>
    <w:rsid w:val="00CC5DED"/>
    <w:rsid w:val="00CC6E33"/>
    <w:rsid w:val="00CC782A"/>
    <w:rsid w:val="00CD0391"/>
    <w:rsid w:val="00CD0B8B"/>
    <w:rsid w:val="00CD2953"/>
    <w:rsid w:val="00CD4081"/>
    <w:rsid w:val="00CD54A5"/>
    <w:rsid w:val="00CD590E"/>
    <w:rsid w:val="00CD5BB9"/>
    <w:rsid w:val="00CD741A"/>
    <w:rsid w:val="00CE0048"/>
    <w:rsid w:val="00CE038A"/>
    <w:rsid w:val="00CE1914"/>
    <w:rsid w:val="00CE3426"/>
    <w:rsid w:val="00CE4240"/>
    <w:rsid w:val="00CE4730"/>
    <w:rsid w:val="00CE5703"/>
    <w:rsid w:val="00CF0758"/>
    <w:rsid w:val="00CF09D2"/>
    <w:rsid w:val="00CF12CA"/>
    <w:rsid w:val="00CF16FF"/>
    <w:rsid w:val="00CF31B7"/>
    <w:rsid w:val="00CF3459"/>
    <w:rsid w:val="00CF3D69"/>
    <w:rsid w:val="00CF4A2A"/>
    <w:rsid w:val="00CF5198"/>
    <w:rsid w:val="00CF5581"/>
    <w:rsid w:val="00D00187"/>
    <w:rsid w:val="00D00E6F"/>
    <w:rsid w:val="00D045E9"/>
    <w:rsid w:val="00D0477F"/>
    <w:rsid w:val="00D048B6"/>
    <w:rsid w:val="00D04D60"/>
    <w:rsid w:val="00D04E2D"/>
    <w:rsid w:val="00D06A19"/>
    <w:rsid w:val="00D071CD"/>
    <w:rsid w:val="00D1130C"/>
    <w:rsid w:val="00D148B4"/>
    <w:rsid w:val="00D16635"/>
    <w:rsid w:val="00D175EF"/>
    <w:rsid w:val="00D25C4D"/>
    <w:rsid w:val="00D26A97"/>
    <w:rsid w:val="00D27B80"/>
    <w:rsid w:val="00D30674"/>
    <w:rsid w:val="00D314F2"/>
    <w:rsid w:val="00D316F8"/>
    <w:rsid w:val="00D34D40"/>
    <w:rsid w:val="00D35964"/>
    <w:rsid w:val="00D36145"/>
    <w:rsid w:val="00D3679D"/>
    <w:rsid w:val="00D36B87"/>
    <w:rsid w:val="00D3754E"/>
    <w:rsid w:val="00D37A50"/>
    <w:rsid w:val="00D37CBB"/>
    <w:rsid w:val="00D401C3"/>
    <w:rsid w:val="00D40281"/>
    <w:rsid w:val="00D40643"/>
    <w:rsid w:val="00D414F1"/>
    <w:rsid w:val="00D4777A"/>
    <w:rsid w:val="00D50349"/>
    <w:rsid w:val="00D507D9"/>
    <w:rsid w:val="00D5115E"/>
    <w:rsid w:val="00D5430F"/>
    <w:rsid w:val="00D54C08"/>
    <w:rsid w:val="00D5680A"/>
    <w:rsid w:val="00D57476"/>
    <w:rsid w:val="00D63B69"/>
    <w:rsid w:val="00D64591"/>
    <w:rsid w:val="00D65397"/>
    <w:rsid w:val="00D65529"/>
    <w:rsid w:val="00D65C64"/>
    <w:rsid w:val="00D6641F"/>
    <w:rsid w:val="00D66D25"/>
    <w:rsid w:val="00D66D98"/>
    <w:rsid w:val="00D66FCD"/>
    <w:rsid w:val="00D67899"/>
    <w:rsid w:val="00D70071"/>
    <w:rsid w:val="00D70877"/>
    <w:rsid w:val="00D72FE2"/>
    <w:rsid w:val="00D73D7A"/>
    <w:rsid w:val="00D74477"/>
    <w:rsid w:val="00D7501D"/>
    <w:rsid w:val="00D75110"/>
    <w:rsid w:val="00D77E3E"/>
    <w:rsid w:val="00D804FB"/>
    <w:rsid w:val="00D81431"/>
    <w:rsid w:val="00D81F61"/>
    <w:rsid w:val="00D83217"/>
    <w:rsid w:val="00D83B32"/>
    <w:rsid w:val="00D8559D"/>
    <w:rsid w:val="00D87B5C"/>
    <w:rsid w:val="00D91265"/>
    <w:rsid w:val="00D92A1C"/>
    <w:rsid w:val="00D94AE6"/>
    <w:rsid w:val="00D9707B"/>
    <w:rsid w:val="00DA0B60"/>
    <w:rsid w:val="00DA18DE"/>
    <w:rsid w:val="00DA2528"/>
    <w:rsid w:val="00DA3628"/>
    <w:rsid w:val="00DA3683"/>
    <w:rsid w:val="00DA43D3"/>
    <w:rsid w:val="00DA4B7C"/>
    <w:rsid w:val="00DA52B7"/>
    <w:rsid w:val="00DA5FEC"/>
    <w:rsid w:val="00DA610E"/>
    <w:rsid w:val="00DA61D9"/>
    <w:rsid w:val="00DA6BE2"/>
    <w:rsid w:val="00DA7ACD"/>
    <w:rsid w:val="00DA7C9F"/>
    <w:rsid w:val="00DB0DA0"/>
    <w:rsid w:val="00DB2785"/>
    <w:rsid w:val="00DB3C25"/>
    <w:rsid w:val="00DB54BE"/>
    <w:rsid w:val="00DB54DA"/>
    <w:rsid w:val="00DB57E5"/>
    <w:rsid w:val="00DB59AC"/>
    <w:rsid w:val="00DB6853"/>
    <w:rsid w:val="00DB6F4E"/>
    <w:rsid w:val="00DC322C"/>
    <w:rsid w:val="00DC3921"/>
    <w:rsid w:val="00DC3F6D"/>
    <w:rsid w:val="00DC5FE2"/>
    <w:rsid w:val="00DC703E"/>
    <w:rsid w:val="00DD0F7D"/>
    <w:rsid w:val="00DD1249"/>
    <w:rsid w:val="00DD2116"/>
    <w:rsid w:val="00DD2761"/>
    <w:rsid w:val="00DD5CDF"/>
    <w:rsid w:val="00DD743F"/>
    <w:rsid w:val="00DD7B91"/>
    <w:rsid w:val="00DD7C09"/>
    <w:rsid w:val="00DE0394"/>
    <w:rsid w:val="00DE10C3"/>
    <w:rsid w:val="00DE13E5"/>
    <w:rsid w:val="00DE1484"/>
    <w:rsid w:val="00DE19EB"/>
    <w:rsid w:val="00DE26CD"/>
    <w:rsid w:val="00DE315B"/>
    <w:rsid w:val="00DE5F04"/>
    <w:rsid w:val="00DE7A4A"/>
    <w:rsid w:val="00DF016C"/>
    <w:rsid w:val="00DF196B"/>
    <w:rsid w:val="00DF4884"/>
    <w:rsid w:val="00DF6D79"/>
    <w:rsid w:val="00E007CC"/>
    <w:rsid w:val="00E022AE"/>
    <w:rsid w:val="00E03F25"/>
    <w:rsid w:val="00E04B03"/>
    <w:rsid w:val="00E04B75"/>
    <w:rsid w:val="00E04BE1"/>
    <w:rsid w:val="00E0535B"/>
    <w:rsid w:val="00E1006E"/>
    <w:rsid w:val="00E10820"/>
    <w:rsid w:val="00E14751"/>
    <w:rsid w:val="00E1581E"/>
    <w:rsid w:val="00E15FC2"/>
    <w:rsid w:val="00E1695E"/>
    <w:rsid w:val="00E17385"/>
    <w:rsid w:val="00E203FE"/>
    <w:rsid w:val="00E2226E"/>
    <w:rsid w:val="00E22725"/>
    <w:rsid w:val="00E22B5B"/>
    <w:rsid w:val="00E23776"/>
    <w:rsid w:val="00E2583B"/>
    <w:rsid w:val="00E3075A"/>
    <w:rsid w:val="00E31566"/>
    <w:rsid w:val="00E32E54"/>
    <w:rsid w:val="00E33085"/>
    <w:rsid w:val="00E33627"/>
    <w:rsid w:val="00E34591"/>
    <w:rsid w:val="00E34C0B"/>
    <w:rsid w:val="00E3507C"/>
    <w:rsid w:val="00E3574D"/>
    <w:rsid w:val="00E35CE8"/>
    <w:rsid w:val="00E36049"/>
    <w:rsid w:val="00E408F9"/>
    <w:rsid w:val="00E40F97"/>
    <w:rsid w:val="00E42E94"/>
    <w:rsid w:val="00E4549C"/>
    <w:rsid w:val="00E4672B"/>
    <w:rsid w:val="00E46ACD"/>
    <w:rsid w:val="00E5053F"/>
    <w:rsid w:val="00E54FDA"/>
    <w:rsid w:val="00E55607"/>
    <w:rsid w:val="00E574CD"/>
    <w:rsid w:val="00E6072E"/>
    <w:rsid w:val="00E61C81"/>
    <w:rsid w:val="00E6258C"/>
    <w:rsid w:val="00E62B70"/>
    <w:rsid w:val="00E67D30"/>
    <w:rsid w:val="00E70758"/>
    <w:rsid w:val="00E709A0"/>
    <w:rsid w:val="00E742B2"/>
    <w:rsid w:val="00E74358"/>
    <w:rsid w:val="00E74559"/>
    <w:rsid w:val="00E746AD"/>
    <w:rsid w:val="00E77390"/>
    <w:rsid w:val="00E77643"/>
    <w:rsid w:val="00E77777"/>
    <w:rsid w:val="00E7782B"/>
    <w:rsid w:val="00E81311"/>
    <w:rsid w:val="00E81401"/>
    <w:rsid w:val="00E81E4C"/>
    <w:rsid w:val="00E82132"/>
    <w:rsid w:val="00E8217F"/>
    <w:rsid w:val="00E833DC"/>
    <w:rsid w:val="00E8383F"/>
    <w:rsid w:val="00E84AFA"/>
    <w:rsid w:val="00E87066"/>
    <w:rsid w:val="00E87997"/>
    <w:rsid w:val="00E9128F"/>
    <w:rsid w:val="00E92096"/>
    <w:rsid w:val="00E9214A"/>
    <w:rsid w:val="00E92249"/>
    <w:rsid w:val="00E92F9C"/>
    <w:rsid w:val="00E93E24"/>
    <w:rsid w:val="00E95216"/>
    <w:rsid w:val="00E9538E"/>
    <w:rsid w:val="00E97232"/>
    <w:rsid w:val="00E9765A"/>
    <w:rsid w:val="00EA0251"/>
    <w:rsid w:val="00EA244A"/>
    <w:rsid w:val="00EA4598"/>
    <w:rsid w:val="00EA7EBD"/>
    <w:rsid w:val="00EB0438"/>
    <w:rsid w:val="00EB0E10"/>
    <w:rsid w:val="00EB128F"/>
    <w:rsid w:val="00EB1FB5"/>
    <w:rsid w:val="00EB245A"/>
    <w:rsid w:val="00EB29CB"/>
    <w:rsid w:val="00EB2F8E"/>
    <w:rsid w:val="00EB4706"/>
    <w:rsid w:val="00EB4A1F"/>
    <w:rsid w:val="00EC05D7"/>
    <w:rsid w:val="00EC1ABF"/>
    <w:rsid w:val="00EC2FE1"/>
    <w:rsid w:val="00EC500C"/>
    <w:rsid w:val="00EC5567"/>
    <w:rsid w:val="00EC5F18"/>
    <w:rsid w:val="00EC6066"/>
    <w:rsid w:val="00EC70D1"/>
    <w:rsid w:val="00ED3452"/>
    <w:rsid w:val="00ED621A"/>
    <w:rsid w:val="00ED6C19"/>
    <w:rsid w:val="00ED6EB6"/>
    <w:rsid w:val="00ED717A"/>
    <w:rsid w:val="00EE08BA"/>
    <w:rsid w:val="00EE0CE1"/>
    <w:rsid w:val="00EE1790"/>
    <w:rsid w:val="00EE1C62"/>
    <w:rsid w:val="00EE1CA5"/>
    <w:rsid w:val="00EE2731"/>
    <w:rsid w:val="00EE2F33"/>
    <w:rsid w:val="00EE41E3"/>
    <w:rsid w:val="00EE5AD8"/>
    <w:rsid w:val="00EF0EE8"/>
    <w:rsid w:val="00EF186A"/>
    <w:rsid w:val="00EF2FAD"/>
    <w:rsid w:val="00EF3E99"/>
    <w:rsid w:val="00EF4E47"/>
    <w:rsid w:val="00EF65CC"/>
    <w:rsid w:val="00EF71E3"/>
    <w:rsid w:val="00EF7921"/>
    <w:rsid w:val="00F006D7"/>
    <w:rsid w:val="00F009CE"/>
    <w:rsid w:val="00F01139"/>
    <w:rsid w:val="00F01FED"/>
    <w:rsid w:val="00F02F72"/>
    <w:rsid w:val="00F03A80"/>
    <w:rsid w:val="00F04A44"/>
    <w:rsid w:val="00F04D62"/>
    <w:rsid w:val="00F05909"/>
    <w:rsid w:val="00F07A24"/>
    <w:rsid w:val="00F10EB6"/>
    <w:rsid w:val="00F110A7"/>
    <w:rsid w:val="00F12E6C"/>
    <w:rsid w:val="00F13A09"/>
    <w:rsid w:val="00F144B4"/>
    <w:rsid w:val="00F1530A"/>
    <w:rsid w:val="00F205EA"/>
    <w:rsid w:val="00F20E2F"/>
    <w:rsid w:val="00F22BCB"/>
    <w:rsid w:val="00F2302B"/>
    <w:rsid w:val="00F230C7"/>
    <w:rsid w:val="00F23AB3"/>
    <w:rsid w:val="00F24184"/>
    <w:rsid w:val="00F25D08"/>
    <w:rsid w:val="00F25EA4"/>
    <w:rsid w:val="00F27521"/>
    <w:rsid w:val="00F27B17"/>
    <w:rsid w:val="00F27E26"/>
    <w:rsid w:val="00F30E9B"/>
    <w:rsid w:val="00F31E60"/>
    <w:rsid w:val="00F32061"/>
    <w:rsid w:val="00F32CFE"/>
    <w:rsid w:val="00F337B4"/>
    <w:rsid w:val="00F33C18"/>
    <w:rsid w:val="00F33DCD"/>
    <w:rsid w:val="00F33DFB"/>
    <w:rsid w:val="00F33F3B"/>
    <w:rsid w:val="00F37482"/>
    <w:rsid w:val="00F37619"/>
    <w:rsid w:val="00F3761A"/>
    <w:rsid w:val="00F3772E"/>
    <w:rsid w:val="00F37C4C"/>
    <w:rsid w:val="00F4081D"/>
    <w:rsid w:val="00F40DCA"/>
    <w:rsid w:val="00F41381"/>
    <w:rsid w:val="00F42E2E"/>
    <w:rsid w:val="00F43063"/>
    <w:rsid w:val="00F43D52"/>
    <w:rsid w:val="00F4475C"/>
    <w:rsid w:val="00F44EDE"/>
    <w:rsid w:val="00F50A00"/>
    <w:rsid w:val="00F50D5D"/>
    <w:rsid w:val="00F50F47"/>
    <w:rsid w:val="00F524E8"/>
    <w:rsid w:val="00F529BD"/>
    <w:rsid w:val="00F52A85"/>
    <w:rsid w:val="00F53A7B"/>
    <w:rsid w:val="00F53DC3"/>
    <w:rsid w:val="00F54ED0"/>
    <w:rsid w:val="00F56B72"/>
    <w:rsid w:val="00F572B1"/>
    <w:rsid w:val="00F6176B"/>
    <w:rsid w:val="00F620AA"/>
    <w:rsid w:val="00F624DC"/>
    <w:rsid w:val="00F62FC4"/>
    <w:rsid w:val="00F65E56"/>
    <w:rsid w:val="00F667A0"/>
    <w:rsid w:val="00F66CE1"/>
    <w:rsid w:val="00F70838"/>
    <w:rsid w:val="00F7226C"/>
    <w:rsid w:val="00F74283"/>
    <w:rsid w:val="00F74A14"/>
    <w:rsid w:val="00F752AF"/>
    <w:rsid w:val="00F75AE7"/>
    <w:rsid w:val="00F75B28"/>
    <w:rsid w:val="00F76D3E"/>
    <w:rsid w:val="00F77E6C"/>
    <w:rsid w:val="00F77EBB"/>
    <w:rsid w:val="00F808FC"/>
    <w:rsid w:val="00F80E31"/>
    <w:rsid w:val="00F810B6"/>
    <w:rsid w:val="00F81D39"/>
    <w:rsid w:val="00F82110"/>
    <w:rsid w:val="00F82618"/>
    <w:rsid w:val="00F848DE"/>
    <w:rsid w:val="00F85757"/>
    <w:rsid w:val="00F85D77"/>
    <w:rsid w:val="00F874A1"/>
    <w:rsid w:val="00F87E21"/>
    <w:rsid w:val="00F90752"/>
    <w:rsid w:val="00F91E06"/>
    <w:rsid w:val="00F92506"/>
    <w:rsid w:val="00F93E1B"/>
    <w:rsid w:val="00F942EC"/>
    <w:rsid w:val="00F94C5A"/>
    <w:rsid w:val="00F95204"/>
    <w:rsid w:val="00F954AB"/>
    <w:rsid w:val="00F95D73"/>
    <w:rsid w:val="00F96748"/>
    <w:rsid w:val="00F97016"/>
    <w:rsid w:val="00F97F23"/>
    <w:rsid w:val="00FA0113"/>
    <w:rsid w:val="00FA0A20"/>
    <w:rsid w:val="00FA3E92"/>
    <w:rsid w:val="00FA4E3D"/>
    <w:rsid w:val="00FA6CB5"/>
    <w:rsid w:val="00FA704F"/>
    <w:rsid w:val="00FA7211"/>
    <w:rsid w:val="00FA7C3E"/>
    <w:rsid w:val="00FA7DEB"/>
    <w:rsid w:val="00FB0876"/>
    <w:rsid w:val="00FB1AFD"/>
    <w:rsid w:val="00FB2F49"/>
    <w:rsid w:val="00FB343C"/>
    <w:rsid w:val="00FB42EA"/>
    <w:rsid w:val="00FB4528"/>
    <w:rsid w:val="00FB4673"/>
    <w:rsid w:val="00FB4F65"/>
    <w:rsid w:val="00FB68D6"/>
    <w:rsid w:val="00FB7E73"/>
    <w:rsid w:val="00FC018F"/>
    <w:rsid w:val="00FC06B8"/>
    <w:rsid w:val="00FC0AEF"/>
    <w:rsid w:val="00FC0BD4"/>
    <w:rsid w:val="00FC0C13"/>
    <w:rsid w:val="00FC13B2"/>
    <w:rsid w:val="00FC1872"/>
    <w:rsid w:val="00FC18B0"/>
    <w:rsid w:val="00FC1D0D"/>
    <w:rsid w:val="00FC29E8"/>
    <w:rsid w:val="00FC3500"/>
    <w:rsid w:val="00FC5CC5"/>
    <w:rsid w:val="00FC6268"/>
    <w:rsid w:val="00FC6324"/>
    <w:rsid w:val="00FC636F"/>
    <w:rsid w:val="00FC6780"/>
    <w:rsid w:val="00FC68B3"/>
    <w:rsid w:val="00FC758A"/>
    <w:rsid w:val="00FD085D"/>
    <w:rsid w:val="00FD0A58"/>
    <w:rsid w:val="00FD0DAC"/>
    <w:rsid w:val="00FD4836"/>
    <w:rsid w:val="00FD4C84"/>
    <w:rsid w:val="00FD524E"/>
    <w:rsid w:val="00FD5D52"/>
    <w:rsid w:val="00FD5DBF"/>
    <w:rsid w:val="00FD68C2"/>
    <w:rsid w:val="00FD7230"/>
    <w:rsid w:val="00FE011D"/>
    <w:rsid w:val="00FE097A"/>
    <w:rsid w:val="00FE09EC"/>
    <w:rsid w:val="00FE14DB"/>
    <w:rsid w:val="00FE17EF"/>
    <w:rsid w:val="00FE17F7"/>
    <w:rsid w:val="00FE1D9C"/>
    <w:rsid w:val="00FE305B"/>
    <w:rsid w:val="00FE4170"/>
    <w:rsid w:val="00FE4625"/>
    <w:rsid w:val="00FE57DA"/>
    <w:rsid w:val="00FE7334"/>
    <w:rsid w:val="00FE78FE"/>
    <w:rsid w:val="00FF24DC"/>
    <w:rsid w:val="00FF50A0"/>
    <w:rsid w:val="00FF67D5"/>
    <w:rsid w:val="00FF7394"/>
    <w:rsid w:val="00FF7737"/>
    <w:rsid w:val="00FF7955"/>
    <w:rsid w:val="00FF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c4c4c"/>
    </o:shapedefaults>
    <o:shapelayout v:ext="edit">
      <o:idmap v:ext="edit" data="1"/>
    </o:shapelayout>
  </w:shapeDefaults>
  <w:decimalSymbol w:val="."/>
  <w:listSeparator w:val=","/>
  <w15:docId w15:val="{533DB5E4-55E6-4F44-A92E-8540AF97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6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6B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B1"/>
    <w:rPr>
      <w:rFonts w:ascii="Tahoma" w:hAnsi="Tahoma" w:cs="Tahoma"/>
      <w:sz w:val="16"/>
      <w:szCs w:val="16"/>
    </w:rPr>
  </w:style>
  <w:style w:type="paragraph" w:styleId="NoSpacing">
    <w:name w:val="No Spacing"/>
    <w:uiPriority w:val="1"/>
    <w:qFormat/>
    <w:rsid w:val="00FE14DB"/>
    <w:pPr>
      <w:spacing w:after="0" w:line="240" w:lineRule="auto"/>
    </w:pPr>
  </w:style>
  <w:style w:type="character" w:styleId="Strong">
    <w:name w:val="Strong"/>
    <w:basedOn w:val="DefaultParagraphFont"/>
    <w:uiPriority w:val="22"/>
    <w:qFormat/>
    <w:rsid w:val="00ED6EB6"/>
    <w:rPr>
      <w:b/>
      <w:bCs/>
    </w:rPr>
  </w:style>
  <w:style w:type="character" w:styleId="Hyperlink">
    <w:name w:val="Hyperlink"/>
    <w:basedOn w:val="DefaultParagraphFont"/>
    <w:uiPriority w:val="99"/>
    <w:unhideWhenUsed/>
    <w:rsid w:val="00F2302B"/>
    <w:rPr>
      <w:color w:val="0000FF"/>
      <w:u w:val="single"/>
    </w:rPr>
  </w:style>
  <w:style w:type="paragraph" w:styleId="Caption">
    <w:name w:val="caption"/>
    <w:basedOn w:val="Normal"/>
    <w:next w:val="Normal"/>
    <w:uiPriority w:val="35"/>
    <w:unhideWhenUsed/>
    <w:qFormat/>
    <w:rsid w:val="000179F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610">
      <w:bodyDiv w:val="1"/>
      <w:marLeft w:val="0"/>
      <w:marRight w:val="0"/>
      <w:marTop w:val="0"/>
      <w:marBottom w:val="0"/>
      <w:divBdr>
        <w:top w:val="none" w:sz="0" w:space="0" w:color="auto"/>
        <w:left w:val="none" w:sz="0" w:space="0" w:color="auto"/>
        <w:bottom w:val="none" w:sz="0" w:space="0" w:color="auto"/>
        <w:right w:val="none" w:sz="0" w:space="0" w:color="auto"/>
      </w:divBdr>
      <w:divsChild>
        <w:div w:id="954481768">
          <w:marLeft w:val="0"/>
          <w:marRight w:val="0"/>
          <w:marTop w:val="0"/>
          <w:marBottom w:val="450"/>
          <w:divBdr>
            <w:top w:val="none" w:sz="0" w:space="0" w:color="auto"/>
            <w:left w:val="none" w:sz="0" w:space="0" w:color="auto"/>
            <w:bottom w:val="none" w:sz="0" w:space="0" w:color="auto"/>
            <w:right w:val="none" w:sz="0" w:space="0" w:color="auto"/>
          </w:divBdr>
        </w:div>
      </w:divsChild>
    </w:div>
    <w:div w:id="42214518">
      <w:bodyDiv w:val="1"/>
      <w:marLeft w:val="0"/>
      <w:marRight w:val="0"/>
      <w:marTop w:val="0"/>
      <w:marBottom w:val="0"/>
      <w:divBdr>
        <w:top w:val="none" w:sz="0" w:space="0" w:color="auto"/>
        <w:left w:val="none" w:sz="0" w:space="0" w:color="auto"/>
        <w:bottom w:val="none" w:sz="0" w:space="0" w:color="auto"/>
        <w:right w:val="none" w:sz="0" w:space="0" w:color="auto"/>
      </w:divBdr>
      <w:divsChild>
        <w:div w:id="1131285244">
          <w:marLeft w:val="0"/>
          <w:marRight w:val="0"/>
          <w:marTop w:val="0"/>
          <w:marBottom w:val="450"/>
          <w:divBdr>
            <w:top w:val="none" w:sz="0" w:space="0" w:color="auto"/>
            <w:left w:val="none" w:sz="0" w:space="0" w:color="auto"/>
            <w:bottom w:val="none" w:sz="0" w:space="0" w:color="auto"/>
            <w:right w:val="none" w:sz="0" w:space="0" w:color="auto"/>
          </w:divBdr>
        </w:div>
      </w:divsChild>
    </w:div>
    <w:div w:id="149028919">
      <w:bodyDiv w:val="1"/>
      <w:marLeft w:val="0"/>
      <w:marRight w:val="0"/>
      <w:marTop w:val="0"/>
      <w:marBottom w:val="0"/>
      <w:divBdr>
        <w:top w:val="none" w:sz="0" w:space="0" w:color="auto"/>
        <w:left w:val="none" w:sz="0" w:space="0" w:color="auto"/>
        <w:bottom w:val="none" w:sz="0" w:space="0" w:color="auto"/>
        <w:right w:val="none" w:sz="0" w:space="0" w:color="auto"/>
      </w:divBdr>
    </w:div>
    <w:div w:id="151144124">
      <w:bodyDiv w:val="1"/>
      <w:marLeft w:val="0"/>
      <w:marRight w:val="0"/>
      <w:marTop w:val="0"/>
      <w:marBottom w:val="0"/>
      <w:divBdr>
        <w:top w:val="none" w:sz="0" w:space="0" w:color="auto"/>
        <w:left w:val="none" w:sz="0" w:space="0" w:color="auto"/>
        <w:bottom w:val="none" w:sz="0" w:space="0" w:color="auto"/>
        <w:right w:val="none" w:sz="0" w:space="0" w:color="auto"/>
      </w:divBdr>
      <w:divsChild>
        <w:div w:id="1245920862">
          <w:marLeft w:val="123"/>
          <w:marRight w:val="123"/>
          <w:marTop w:val="0"/>
          <w:marBottom w:val="0"/>
          <w:divBdr>
            <w:top w:val="none" w:sz="0" w:space="0" w:color="auto"/>
            <w:left w:val="none" w:sz="0" w:space="0" w:color="auto"/>
            <w:bottom w:val="none" w:sz="0" w:space="0" w:color="auto"/>
            <w:right w:val="none" w:sz="0" w:space="0" w:color="auto"/>
          </w:divBdr>
        </w:div>
        <w:div w:id="709652981">
          <w:marLeft w:val="123"/>
          <w:marRight w:val="123"/>
          <w:marTop w:val="0"/>
          <w:marBottom w:val="0"/>
          <w:divBdr>
            <w:top w:val="none" w:sz="0" w:space="0" w:color="auto"/>
            <w:left w:val="none" w:sz="0" w:space="0" w:color="auto"/>
            <w:bottom w:val="none" w:sz="0" w:space="0" w:color="auto"/>
            <w:right w:val="none" w:sz="0" w:space="0" w:color="auto"/>
          </w:divBdr>
        </w:div>
        <w:div w:id="2066029077">
          <w:marLeft w:val="123"/>
          <w:marRight w:val="123"/>
          <w:marTop w:val="0"/>
          <w:marBottom w:val="0"/>
          <w:divBdr>
            <w:top w:val="none" w:sz="0" w:space="0" w:color="auto"/>
            <w:left w:val="none" w:sz="0" w:space="0" w:color="auto"/>
            <w:bottom w:val="none" w:sz="0" w:space="0" w:color="auto"/>
            <w:right w:val="none" w:sz="0" w:space="0" w:color="auto"/>
          </w:divBdr>
        </w:div>
        <w:div w:id="863249382">
          <w:marLeft w:val="123"/>
          <w:marRight w:val="123"/>
          <w:marTop w:val="0"/>
          <w:marBottom w:val="0"/>
          <w:divBdr>
            <w:top w:val="none" w:sz="0" w:space="0" w:color="auto"/>
            <w:left w:val="none" w:sz="0" w:space="0" w:color="auto"/>
            <w:bottom w:val="none" w:sz="0" w:space="0" w:color="auto"/>
            <w:right w:val="none" w:sz="0" w:space="0" w:color="auto"/>
          </w:divBdr>
        </w:div>
        <w:div w:id="1195771774">
          <w:marLeft w:val="123"/>
          <w:marRight w:val="123"/>
          <w:marTop w:val="0"/>
          <w:marBottom w:val="0"/>
          <w:divBdr>
            <w:top w:val="none" w:sz="0" w:space="0" w:color="auto"/>
            <w:left w:val="none" w:sz="0" w:space="0" w:color="auto"/>
            <w:bottom w:val="none" w:sz="0" w:space="0" w:color="auto"/>
            <w:right w:val="none" w:sz="0" w:space="0" w:color="auto"/>
          </w:divBdr>
        </w:div>
        <w:div w:id="2061124412">
          <w:marLeft w:val="123"/>
          <w:marRight w:val="123"/>
          <w:marTop w:val="0"/>
          <w:marBottom w:val="0"/>
          <w:divBdr>
            <w:top w:val="none" w:sz="0" w:space="0" w:color="auto"/>
            <w:left w:val="none" w:sz="0" w:space="0" w:color="auto"/>
            <w:bottom w:val="none" w:sz="0" w:space="0" w:color="auto"/>
            <w:right w:val="none" w:sz="0" w:space="0" w:color="auto"/>
          </w:divBdr>
        </w:div>
        <w:div w:id="1689330156">
          <w:marLeft w:val="123"/>
          <w:marRight w:val="123"/>
          <w:marTop w:val="0"/>
          <w:marBottom w:val="0"/>
          <w:divBdr>
            <w:top w:val="none" w:sz="0" w:space="0" w:color="auto"/>
            <w:left w:val="none" w:sz="0" w:space="0" w:color="auto"/>
            <w:bottom w:val="none" w:sz="0" w:space="0" w:color="auto"/>
            <w:right w:val="none" w:sz="0" w:space="0" w:color="auto"/>
          </w:divBdr>
        </w:div>
        <w:div w:id="1686664005">
          <w:marLeft w:val="123"/>
          <w:marRight w:val="123"/>
          <w:marTop w:val="0"/>
          <w:marBottom w:val="0"/>
          <w:divBdr>
            <w:top w:val="none" w:sz="0" w:space="0" w:color="auto"/>
            <w:left w:val="none" w:sz="0" w:space="0" w:color="auto"/>
            <w:bottom w:val="none" w:sz="0" w:space="0" w:color="auto"/>
            <w:right w:val="none" w:sz="0" w:space="0" w:color="auto"/>
          </w:divBdr>
        </w:div>
        <w:div w:id="969751992">
          <w:marLeft w:val="123"/>
          <w:marRight w:val="123"/>
          <w:marTop w:val="0"/>
          <w:marBottom w:val="0"/>
          <w:divBdr>
            <w:top w:val="none" w:sz="0" w:space="0" w:color="auto"/>
            <w:left w:val="none" w:sz="0" w:space="0" w:color="auto"/>
            <w:bottom w:val="none" w:sz="0" w:space="0" w:color="auto"/>
            <w:right w:val="none" w:sz="0" w:space="0" w:color="auto"/>
          </w:divBdr>
        </w:div>
      </w:divsChild>
    </w:div>
    <w:div w:id="280232925">
      <w:bodyDiv w:val="1"/>
      <w:marLeft w:val="0"/>
      <w:marRight w:val="0"/>
      <w:marTop w:val="0"/>
      <w:marBottom w:val="0"/>
      <w:divBdr>
        <w:top w:val="none" w:sz="0" w:space="0" w:color="auto"/>
        <w:left w:val="none" w:sz="0" w:space="0" w:color="auto"/>
        <w:bottom w:val="none" w:sz="0" w:space="0" w:color="auto"/>
        <w:right w:val="none" w:sz="0" w:space="0" w:color="auto"/>
      </w:divBdr>
    </w:div>
    <w:div w:id="305747546">
      <w:bodyDiv w:val="1"/>
      <w:marLeft w:val="0"/>
      <w:marRight w:val="0"/>
      <w:marTop w:val="0"/>
      <w:marBottom w:val="0"/>
      <w:divBdr>
        <w:top w:val="none" w:sz="0" w:space="0" w:color="auto"/>
        <w:left w:val="none" w:sz="0" w:space="0" w:color="auto"/>
        <w:bottom w:val="none" w:sz="0" w:space="0" w:color="auto"/>
        <w:right w:val="none" w:sz="0" w:space="0" w:color="auto"/>
      </w:divBdr>
    </w:div>
    <w:div w:id="327484281">
      <w:bodyDiv w:val="1"/>
      <w:marLeft w:val="0"/>
      <w:marRight w:val="0"/>
      <w:marTop w:val="0"/>
      <w:marBottom w:val="0"/>
      <w:divBdr>
        <w:top w:val="none" w:sz="0" w:space="0" w:color="auto"/>
        <w:left w:val="none" w:sz="0" w:space="0" w:color="auto"/>
        <w:bottom w:val="none" w:sz="0" w:space="0" w:color="auto"/>
        <w:right w:val="none" w:sz="0" w:space="0" w:color="auto"/>
      </w:divBdr>
      <w:divsChild>
        <w:div w:id="1222905801">
          <w:marLeft w:val="0"/>
          <w:marRight w:val="0"/>
          <w:marTop w:val="0"/>
          <w:marBottom w:val="0"/>
          <w:divBdr>
            <w:top w:val="none" w:sz="0" w:space="0" w:color="auto"/>
            <w:left w:val="none" w:sz="0" w:space="0" w:color="auto"/>
            <w:bottom w:val="none" w:sz="0" w:space="0" w:color="auto"/>
            <w:right w:val="none" w:sz="0" w:space="0" w:color="auto"/>
          </w:divBdr>
          <w:divsChild>
            <w:div w:id="1667633412">
              <w:marLeft w:val="-225"/>
              <w:marRight w:val="-225"/>
              <w:marTop w:val="0"/>
              <w:marBottom w:val="0"/>
              <w:divBdr>
                <w:top w:val="none" w:sz="0" w:space="0" w:color="auto"/>
                <w:left w:val="none" w:sz="0" w:space="0" w:color="auto"/>
                <w:bottom w:val="none" w:sz="0" w:space="0" w:color="auto"/>
                <w:right w:val="none" w:sz="0" w:space="0" w:color="auto"/>
              </w:divBdr>
              <w:divsChild>
                <w:div w:id="1455826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48721568">
      <w:bodyDiv w:val="1"/>
      <w:marLeft w:val="0"/>
      <w:marRight w:val="0"/>
      <w:marTop w:val="0"/>
      <w:marBottom w:val="0"/>
      <w:divBdr>
        <w:top w:val="none" w:sz="0" w:space="0" w:color="auto"/>
        <w:left w:val="none" w:sz="0" w:space="0" w:color="auto"/>
        <w:bottom w:val="none" w:sz="0" w:space="0" w:color="auto"/>
        <w:right w:val="none" w:sz="0" w:space="0" w:color="auto"/>
      </w:divBdr>
      <w:divsChild>
        <w:div w:id="419377853">
          <w:marLeft w:val="0"/>
          <w:marRight w:val="0"/>
          <w:marTop w:val="0"/>
          <w:marBottom w:val="450"/>
          <w:divBdr>
            <w:top w:val="none" w:sz="0" w:space="0" w:color="auto"/>
            <w:left w:val="none" w:sz="0" w:space="0" w:color="auto"/>
            <w:bottom w:val="none" w:sz="0" w:space="0" w:color="auto"/>
            <w:right w:val="none" w:sz="0" w:space="0" w:color="auto"/>
          </w:divBdr>
        </w:div>
      </w:divsChild>
    </w:div>
    <w:div w:id="424693101">
      <w:bodyDiv w:val="1"/>
      <w:marLeft w:val="0"/>
      <w:marRight w:val="0"/>
      <w:marTop w:val="0"/>
      <w:marBottom w:val="0"/>
      <w:divBdr>
        <w:top w:val="none" w:sz="0" w:space="0" w:color="auto"/>
        <w:left w:val="none" w:sz="0" w:space="0" w:color="auto"/>
        <w:bottom w:val="none" w:sz="0" w:space="0" w:color="auto"/>
        <w:right w:val="none" w:sz="0" w:space="0" w:color="auto"/>
      </w:divBdr>
      <w:divsChild>
        <w:div w:id="1097629025">
          <w:marLeft w:val="0"/>
          <w:marRight w:val="0"/>
          <w:marTop w:val="0"/>
          <w:marBottom w:val="0"/>
          <w:divBdr>
            <w:top w:val="none" w:sz="0" w:space="0" w:color="auto"/>
            <w:left w:val="none" w:sz="0" w:space="0" w:color="auto"/>
            <w:bottom w:val="none" w:sz="0" w:space="0" w:color="auto"/>
            <w:right w:val="none" w:sz="0" w:space="0" w:color="auto"/>
          </w:divBdr>
          <w:divsChild>
            <w:div w:id="505443454">
              <w:marLeft w:val="-225"/>
              <w:marRight w:val="-225"/>
              <w:marTop w:val="0"/>
              <w:marBottom w:val="0"/>
              <w:divBdr>
                <w:top w:val="none" w:sz="0" w:space="0" w:color="auto"/>
                <w:left w:val="none" w:sz="0" w:space="0" w:color="auto"/>
                <w:bottom w:val="none" w:sz="0" w:space="0" w:color="auto"/>
                <w:right w:val="none" w:sz="0" w:space="0" w:color="auto"/>
              </w:divBdr>
              <w:divsChild>
                <w:div w:id="18828637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84977985">
      <w:bodyDiv w:val="1"/>
      <w:marLeft w:val="0"/>
      <w:marRight w:val="0"/>
      <w:marTop w:val="0"/>
      <w:marBottom w:val="0"/>
      <w:divBdr>
        <w:top w:val="none" w:sz="0" w:space="0" w:color="auto"/>
        <w:left w:val="none" w:sz="0" w:space="0" w:color="auto"/>
        <w:bottom w:val="none" w:sz="0" w:space="0" w:color="auto"/>
        <w:right w:val="none" w:sz="0" w:space="0" w:color="auto"/>
      </w:divBdr>
      <w:divsChild>
        <w:div w:id="1705903575">
          <w:marLeft w:val="0"/>
          <w:marRight w:val="0"/>
          <w:marTop w:val="0"/>
          <w:marBottom w:val="450"/>
          <w:divBdr>
            <w:top w:val="none" w:sz="0" w:space="0" w:color="auto"/>
            <w:left w:val="none" w:sz="0" w:space="0" w:color="auto"/>
            <w:bottom w:val="none" w:sz="0" w:space="0" w:color="auto"/>
            <w:right w:val="none" w:sz="0" w:space="0" w:color="auto"/>
          </w:divBdr>
        </w:div>
      </w:divsChild>
    </w:div>
    <w:div w:id="508637261">
      <w:bodyDiv w:val="1"/>
      <w:marLeft w:val="0"/>
      <w:marRight w:val="0"/>
      <w:marTop w:val="0"/>
      <w:marBottom w:val="0"/>
      <w:divBdr>
        <w:top w:val="none" w:sz="0" w:space="0" w:color="auto"/>
        <w:left w:val="none" w:sz="0" w:space="0" w:color="auto"/>
        <w:bottom w:val="none" w:sz="0" w:space="0" w:color="auto"/>
        <w:right w:val="none" w:sz="0" w:space="0" w:color="auto"/>
      </w:divBdr>
      <w:divsChild>
        <w:div w:id="707994704">
          <w:marLeft w:val="0"/>
          <w:marRight w:val="0"/>
          <w:marTop w:val="0"/>
          <w:marBottom w:val="450"/>
          <w:divBdr>
            <w:top w:val="none" w:sz="0" w:space="0" w:color="auto"/>
            <w:left w:val="none" w:sz="0" w:space="0" w:color="auto"/>
            <w:bottom w:val="none" w:sz="0" w:space="0" w:color="auto"/>
            <w:right w:val="none" w:sz="0" w:space="0" w:color="auto"/>
          </w:divBdr>
        </w:div>
      </w:divsChild>
    </w:div>
    <w:div w:id="530534810">
      <w:bodyDiv w:val="1"/>
      <w:marLeft w:val="0"/>
      <w:marRight w:val="0"/>
      <w:marTop w:val="0"/>
      <w:marBottom w:val="0"/>
      <w:divBdr>
        <w:top w:val="none" w:sz="0" w:space="0" w:color="auto"/>
        <w:left w:val="none" w:sz="0" w:space="0" w:color="auto"/>
        <w:bottom w:val="none" w:sz="0" w:space="0" w:color="auto"/>
        <w:right w:val="none" w:sz="0" w:space="0" w:color="auto"/>
      </w:divBdr>
    </w:div>
    <w:div w:id="531578206">
      <w:bodyDiv w:val="1"/>
      <w:marLeft w:val="0"/>
      <w:marRight w:val="0"/>
      <w:marTop w:val="0"/>
      <w:marBottom w:val="0"/>
      <w:divBdr>
        <w:top w:val="none" w:sz="0" w:space="0" w:color="auto"/>
        <w:left w:val="none" w:sz="0" w:space="0" w:color="auto"/>
        <w:bottom w:val="none" w:sz="0" w:space="0" w:color="auto"/>
        <w:right w:val="none" w:sz="0" w:space="0" w:color="auto"/>
      </w:divBdr>
    </w:div>
    <w:div w:id="590547076">
      <w:bodyDiv w:val="1"/>
      <w:marLeft w:val="0"/>
      <w:marRight w:val="0"/>
      <w:marTop w:val="0"/>
      <w:marBottom w:val="0"/>
      <w:divBdr>
        <w:top w:val="none" w:sz="0" w:space="0" w:color="auto"/>
        <w:left w:val="none" w:sz="0" w:space="0" w:color="auto"/>
        <w:bottom w:val="none" w:sz="0" w:space="0" w:color="auto"/>
        <w:right w:val="none" w:sz="0" w:space="0" w:color="auto"/>
      </w:divBdr>
    </w:div>
    <w:div w:id="665982384">
      <w:bodyDiv w:val="1"/>
      <w:marLeft w:val="0"/>
      <w:marRight w:val="0"/>
      <w:marTop w:val="0"/>
      <w:marBottom w:val="0"/>
      <w:divBdr>
        <w:top w:val="none" w:sz="0" w:space="0" w:color="auto"/>
        <w:left w:val="none" w:sz="0" w:space="0" w:color="auto"/>
        <w:bottom w:val="none" w:sz="0" w:space="0" w:color="auto"/>
        <w:right w:val="none" w:sz="0" w:space="0" w:color="auto"/>
      </w:divBdr>
      <w:divsChild>
        <w:div w:id="657731972">
          <w:marLeft w:val="0"/>
          <w:marRight w:val="0"/>
          <w:marTop w:val="0"/>
          <w:marBottom w:val="450"/>
          <w:divBdr>
            <w:top w:val="none" w:sz="0" w:space="0" w:color="auto"/>
            <w:left w:val="none" w:sz="0" w:space="0" w:color="auto"/>
            <w:bottom w:val="none" w:sz="0" w:space="0" w:color="auto"/>
            <w:right w:val="none" w:sz="0" w:space="0" w:color="auto"/>
          </w:divBdr>
        </w:div>
      </w:divsChild>
    </w:div>
    <w:div w:id="673724468">
      <w:bodyDiv w:val="1"/>
      <w:marLeft w:val="0"/>
      <w:marRight w:val="0"/>
      <w:marTop w:val="0"/>
      <w:marBottom w:val="0"/>
      <w:divBdr>
        <w:top w:val="none" w:sz="0" w:space="0" w:color="auto"/>
        <w:left w:val="none" w:sz="0" w:space="0" w:color="auto"/>
        <w:bottom w:val="none" w:sz="0" w:space="0" w:color="auto"/>
        <w:right w:val="none" w:sz="0" w:space="0" w:color="auto"/>
      </w:divBdr>
      <w:divsChild>
        <w:div w:id="417874527">
          <w:marLeft w:val="0"/>
          <w:marRight w:val="0"/>
          <w:marTop w:val="0"/>
          <w:marBottom w:val="0"/>
          <w:divBdr>
            <w:top w:val="none" w:sz="0" w:space="0" w:color="auto"/>
            <w:left w:val="none" w:sz="0" w:space="0" w:color="auto"/>
            <w:bottom w:val="none" w:sz="0" w:space="0" w:color="auto"/>
            <w:right w:val="none" w:sz="0" w:space="0" w:color="auto"/>
          </w:divBdr>
          <w:divsChild>
            <w:div w:id="1766802524">
              <w:marLeft w:val="0"/>
              <w:marRight w:val="0"/>
              <w:marTop w:val="0"/>
              <w:marBottom w:val="0"/>
              <w:divBdr>
                <w:top w:val="none" w:sz="0" w:space="0" w:color="auto"/>
                <w:left w:val="none" w:sz="0" w:space="0" w:color="auto"/>
                <w:bottom w:val="none" w:sz="0" w:space="0" w:color="auto"/>
                <w:right w:val="none" w:sz="0" w:space="0" w:color="auto"/>
              </w:divBdr>
              <w:divsChild>
                <w:div w:id="775829804">
                  <w:marLeft w:val="-225"/>
                  <w:marRight w:val="-225"/>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96732868">
      <w:bodyDiv w:val="1"/>
      <w:marLeft w:val="0"/>
      <w:marRight w:val="0"/>
      <w:marTop w:val="0"/>
      <w:marBottom w:val="0"/>
      <w:divBdr>
        <w:top w:val="none" w:sz="0" w:space="0" w:color="auto"/>
        <w:left w:val="none" w:sz="0" w:space="0" w:color="auto"/>
        <w:bottom w:val="none" w:sz="0" w:space="0" w:color="auto"/>
        <w:right w:val="none" w:sz="0" w:space="0" w:color="auto"/>
      </w:divBdr>
      <w:divsChild>
        <w:div w:id="988902833">
          <w:marLeft w:val="0"/>
          <w:marRight w:val="0"/>
          <w:marTop w:val="0"/>
          <w:marBottom w:val="0"/>
          <w:divBdr>
            <w:top w:val="none" w:sz="0" w:space="0" w:color="auto"/>
            <w:left w:val="none" w:sz="0" w:space="0" w:color="auto"/>
            <w:bottom w:val="none" w:sz="0" w:space="0" w:color="auto"/>
            <w:right w:val="none" w:sz="0" w:space="0" w:color="auto"/>
          </w:divBdr>
          <w:divsChild>
            <w:div w:id="831143285">
              <w:marLeft w:val="-225"/>
              <w:marRight w:val="-225"/>
              <w:marTop w:val="0"/>
              <w:marBottom w:val="0"/>
              <w:divBdr>
                <w:top w:val="none" w:sz="0" w:space="0" w:color="auto"/>
                <w:left w:val="none" w:sz="0" w:space="0" w:color="auto"/>
                <w:bottom w:val="none" w:sz="0" w:space="0" w:color="auto"/>
                <w:right w:val="none" w:sz="0" w:space="0" w:color="auto"/>
              </w:divBdr>
              <w:divsChild>
                <w:div w:id="1482387041">
                  <w:marLeft w:val="0"/>
                  <w:marRight w:val="0"/>
                  <w:marTop w:val="0"/>
                  <w:marBottom w:val="450"/>
                  <w:divBdr>
                    <w:top w:val="none" w:sz="0" w:space="0" w:color="auto"/>
                    <w:left w:val="none" w:sz="0" w:space="0" w:color="auto"/>
                    <w:bottom w:val="none" w:sz="0" w:space="0" w:color="auto"/>
                    <w:right w:val="none" w:sz="0" w:space="0" w:color="auto"/>
                  </w:divBdr>
                </w:div>
                <w:div w:id="6554997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32130253">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5">
          <w:marLeft w:val="0"/>
          <w:marRight w:val="0"/>
          <w:marTop w:val="0"/>
          <w:marBottom w:val="450"/>
          <w:divBdr>
            <w:top w:val="none" w:sz="0" w:space="0" w:color="auto"/>
            <w:left w:val="none" w:sz="0" w:space="0" w:color="auto"/>
            <w:bottom w:val="none" w:sz="0" w:space="0" w:color="auto"/>
            <w:right w:val="none" w:sz="0" w:space="0" w:color="auto"/>
          </w:divBdr>
        </w:div>
      </w:divsChild>
    </w:div>
    <w:div w:id="932208573">
      <w:bodyDiv w:val="1"/>
      <w:marLeft w:val="0"/>
      <w:marRight w:val="0"/>
      <w:marTop w:val="0"/>
      <w:marBottom w:val="0"/>
      <w:divBdr>
        <w:top w:val="none" w:sz="0" w:space="0" w:color="auto"/>
        <w:left w:val="none" w:sz="0" w:space="0" w:color="auto"/>
        <w:bottom w:val="none" w:sz="0" w:space="0" w:color="auto"/>
        <w:right w:val="none" w:sz="0" w:space="0" w:color="auto"/>
      </w:divBdr>
      <w:divsChild>
        <w:div w:id="1864974595">
          <w:marLeft w:val="0"/>
          <w:marRight w:val="0"/>
          <w:marTop w:val="0"/>
          <w:marBottom w:val="0"/>
          <w:divBdr>
            <w:top w:val="none" w:sz="0" w:space="0" w:color="auto"/>
            <w:left w:val="none" w:sz="0" w:space="0" w:color="auto"/>
            <w:bottom w:val="none" w:sz="0" w:space="0" w:color="auto"/>
            <w:right w:val="none" w:sz="0" w:space="0" w:color="auto"/>
          </w:divBdr>
          <w:divsChild>
            <w:div w:id="57245241">
              <w:marLeft w:val="-225"/>
              <w:marRight w:val="-225"/>
              <w:marTop w:val="0"/>
              <w:marBottom w:val="0"/>
              <w:divBdr>
                <w:top w:val="none" w:sz="0" w:space="0" w:color="auto"/>
                <w:left w:val="none" w:sz="0" w:space="0" w:color="auto"/>
                <w:bottom w:val="none" w:sz="0" w:space="0" w:color="auto"/>
                <w:right w:val="none" w:sz="0" w:space="0" w:color="auto"/>
              </w:divBdr>
              <w:divsChild>
                <w:div w:id="1940021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2590167">
      <w:bodyDiv w:val="1"/>
      <w:marLeft w:val="0"/>
      <w:marRight w:val="0"/>
      <w:marTop w:val="0"/>
      <w:marBottom w:val="0"/>
      <w:divBdr>
        <w:top w:val="none" w:sz="0" w:space="0" w:color="auto"/>
        <w:left w:val="none" w:sz="0" w:space="0" w:color="auto"/>
        <w:bottom w:val="none" w:sz="0" w:space="0" w:color="auto"/>
        <w:right w:val="none" w:sz="0" w:space="0" w:color="auto"/>
      </w:divBdr>
      <w:divsChild>
        <w:div w:id="1160804956">
          <w:marLeft w:val="0"/>
          <w:marRight w:val="0"/>
          <w:marTop w:val="0"/>
          <w:marBottom w:val="0"/>
          <w:divBdr>
            <w:top w:val="none" w:sz="0" w:space="0" w:color="auto"/>
            <w:left w:val="none" w:sz="0" w:space="0" w:color="auto"/>
            <w:bottom w:val="none" w:sz="0" w:space="0" w:color="auto"/>
            <w:right w:val="none" w:sz="0" w:space="0" w:color="auto"/>
          </w:divBdr>
          <w:divsChild>
            <w:div w:id="1498768066">
              <w:marLeft w:val="-225"/>
              <w:marRight w:val="-225"/>
              <w:marTop w:val="0"/>
              <w:marBottom w:val="0"/>
              <w:divBdr>
                <w:top w:val="none" w:sz="0" w:space="0" w:color="auto"/>
                <w:left w:val="none" w:sz="0" w:space="0" w:color="auto"/>
                <w:bottom w:val="none" w:sz="0" w:space="0" w:color="auto"/>
                <w:right w:val="none" w:sz="0" w:space="0" w:color="auto"/>
              </w:divBdr>
              <w:divsChild>
                <w:div w:id="555167796">
                  <w:marLeft w:val="0"/>
                  <w:marRight w:val="0"/>
                  <w:marTop w:val="0"/>
                  <w:marBottom w:val="450"/>
                  <w:divBdr>
                    <w:top w:val="none" w:sz="0" w:space="0" w:color="auto"/>
                    <w:left w:val="none" w:sz="0" w:space="0" w:color="auto"/>
                    <w:bottom w:val="none" w:sz="0" w:space="0" w:color="auto"/>
                    <w:right w:val="none" w:sz="0" w:space="0" w:color="auto"/>
                  </w:divBdr>
                </w:div>
                <w:div w:id="14357093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08369057">
      <w:bodyDiv w:val="1"/>
      <w:marLeft w:val="0"/>
      <w:marRight w:val="0"/>
      <w:marTop w:val="0"/>
      <w:marBottom w:val="0"/>
      <w:divBdr>
        <w:top w:val="none" w:sz="0" w:space="0" w:color="auto"/>
        <w:left w:val="none" w:sz="0" w:space="0" w:color="auto"/>
        <w:bottom w:val="none" w:sz="0" w:space="0" w:color="auto"/>
        <w:right w:val="none" w:sz="0" w:space="0" w:color="auto"/>
      </w:divBdr>
    </w:div>
    <w:div w:id="1122576544">
      <w:bodyDiv w:val="1"/>
      <w:marLeft w:val="0"/>
      <w:marRight w:val="0"/>
      <w:marTop w:val="0"/>
      <w:marBottom w:val="0"/>
      <w:divBdr>
        <w:top w:val="none" w:sz="0" w:space="0" w:color="auto"/>
        <w:left w:val="none" w:sz="0" w:space="0" w:color="auto"/>
        <w:bottom w:val="none" w:sz="0" w:space="0" w:color="auto"/>
        <w:right w:val="none" w:sz="0" w:space="0" w:color="auto"/>
      </w:divBdr>
    </w:div>
    <w:div w:id="1147819192">
      <w:bodyDiv w:val="1"/>
      <w:marLeft w:val="0"/>
      <w:marRight w:val="0"/>
      <w:marTop w:val="0"/>
      <w:marBottom w:val="0"/>
      <w:divBdr>
        <w:top w:val="none" w:sz="0" w:space="0" w:color="auto"/>
        <w:left w:val="none" w:sz="0" w:space="0" w:color="auto"/>
        <w:bottom w:val="none" w:sz="0" w:space="0" w:color="auto"/>
        <w:right w:val="none" w:sz="0" w:space="0" w:color="auto"/>
      </w:divBdr>
    </w:div>
    <w:div w:id="1181046166">
      <w:bodyDiv w:val="1"/>
      <w:marLeft w:val="0"/>
      <w:marRight w:val="0"/>
      <w:marTop w:val="0"/>
      <w:marBottom w:val="0"/>
      <w:divBdr>
        <w:top w:val="none" w:sz="0" w:space="0" w:color="auto"/>
        <w:left w:val="none" w:sz="0" w:space="0" w:color="auto"/>
        <w:bottom w:val="none" w:sz="0" w:space="0" w:color="auto"/>
        <w:right w:val="none" w:sz="0" w:space="0" w:color="auto"/>
      </w:divBdr>
    </w:div>
    <w:div w:id="1183934278">
      <w:bodyDiv w:val="1"/>
      <w:marLeft w:val="0"/>
      <w:marRight w:val="0"/>
      <w:marTop w:val="0"/>
      <w:marBottom w:val="0"/>
      <w:divBdr>
        <w:top w:val="none" w:sz="0" w:space="0" w:color="auto"/>
        <w:left w:val="none" w:sz="0" w:space="0" w:color="auto"/>
        <w:bottom w:val="none" w:sz="0" w:space="0" w:color="auto"/>
        <w:right w:val="none" w:sz="0" w:space="0" w:color="auto"/>
      </w:divBdr>
    </w:div>
    <w:div w:id="1231697872">
      <w:bodyDiv w:val="1"/>
      <w:marLeft w:val="0"/>
      <w:marRight w:val="0"/>
      <w:marTop w:val="0"/>
      <w:marBottom w:val="0"/>
      <w:divBdr>
        <w:top w:val="none" w:sz="0" w:space="0" w:color="auto"/>
        <w:left w:val="none" w:sz="0" w:space="0" w:color="auto"/>
        <w:bottom w:val="none" w:sz="0" w:space="0" w:color="auto"/>
        <w:right w:val="none" w:sz="0" w:space="0" w:color="auto"/>
      </w:divBdr>
    </w:div>
    <w:div w:id="1239247878">
      <w:bodyDiv w:val="1"/>
      <w:marLeft w:val="0"/>
      <w:marRight w:val="0"/>
      <w:marTop w:val="0"/>
      <w:marBottom w:val="0"/>
      <w:divBdr>
        <w:top w:val="none" w:sz="0" w:space="0" w:color="auto"/>
        <w:left w:val="none" w:sz="0" w:space="0" w:color="auto"/>
        <w:bottom w:val="none" w:sz="0" w:space="0" w:color="auto"/>
        <w:right w:val="none" w:sz="0" w:space="0" w:color="auto"/>
      </w:divBdr>
    </w:div>
    <w:div w:id="1407848916">
      <w:bodyDiv w:val="1"/>
      <w:marLeft w:val="0"/>
      <w:marRight w:val="0"/>
      <w:marTop w:val="0"/>
      <w:marBottom w:val="0"/>
      <w:divBdr>
        <w:top w:val="none" w:sz="0" w:space="0" w:color="auto"/>
        <w:left w:val="none" w:sz="0" w:space="0" w:color="auto"/>
        <w:bottom w:val="none" w:sz="0" w:space="0" w:color="auto"/>
        <w:right w:val="none" w:sz="0" w:space="0" w:color="auto"/>
      </w:divBdr>
      <w:divsChild>
        <w:div w:id="623119997">
          <w:marLeft w:val="0"/>
          <w:marRight w:val="0"/>
          <w:marTop w:val="0"/>
          <w:marBottom w:val="450"/>
          <w:divBdr>
            <w:top w:val="none" w:sz="0" w:space="0" w:color="auto"/>
            <w:left w:val="none" w:sz="0" w:space="0" w:color="auto"/>
            <w:bottom w:val="none" w:sz="0" w:space="0" w:color="auto"/>
            <w:right w:val="none" w:sz="0" w:space="0" w:color="auto"/>
          </w:divBdr>
        </w:div>
      </w:divsChild>
    </w:div>
    <w:div w:id="1490171967">
      <w:bodyDiv w:val="1"/>
      <w:marLeft w:val="0"/>
      <w:marRight w:val="0"/>
      <w:marTop w:val="0"/>
      <w:marBottom w:val="0"/>
      <w:divBdr>
        <w:top w:val="none" w:sz="0" w:space="0" w:color="auto"/>
        <w:left w:val="none" w:sz="0" w:space="0" w:color="auto"/>
        <w:bottom w:val="none" w:sz="0" w:space="0" w:color="auto"/>
        <w:right w:val="none" w:sz="0" w:space="0" w:color="auto"/>
      </w:divBdr>
    </w:div>
    <w:div w:id="1525679159">
      <w:bodyDiv w:val="1"/>
      <w:marLeft w:val="0"/>
      <w:marRight w:val="0"/>
      <w:marTop w:val="0"/>
      <w:marBottom w:val="0"/>
      <w:divBdr>
        <w:top w:val="none" w:sz="0" w:space="0" w:color="auto"/>
        <w:left w:val="none" w:sz="0" w:space="0" w:color="auto"/>
        <w:bottom w:val="none" w:sz="0" w:space="0" w:color="auto"/>
        <w:right w:val="none" w:sz="0" w:space="0" w:color="auto"/>
      </w:divBdr>
    </w:div>
    <w:div w:id="1538930973">
      <w:bodyDiv w:val="1"/>
      <w:marLeft w:val="0"/>
      <w:marRight w:val="0"/>
      <w:marTop w:val="0"/>
      <w:marBottom w:val="0"/>
      <w:divBdr>
        <w:top w:val="none" w:sz="0" w:space="0" w:color="auto"/>
        <w:left w:val="none" w:sz="0" w:space="0" w:color="auto"/>
        <w:bottom w:val="none" w:sz="0" w:space="0" w:color="auto"/>
        <w:right w:val="none" w:sz="0" w:space="0" w:color="auto"/>
      </w:divBdr>
      <w:divsChild>
        <w:div w:id="1651206642">
          <w:marLeft w:val="0"/>
          <w:marRight w:val="0"/>
          <w:marTop w:val="0"/>
          <w:marBottom w:val="0"/>
          <w:divBdr>
            <w:top w:val="none" w:sz="0" w:space="0" w:color="auto"/>
            <w:left w:val="none" w:sz="0" w:space="0" w:color="auto"/>
            <w:bottom w:val="none" w:sz="0" w:space="0" w:color="auto"/>
            <w:right w:val="none" w:sz="0" w:space="0" w:color="auto"/>
          </w:divBdr>
          <w:divsChild>
            <w:div w:id="807358919">
              <w:marLeft w:val="0"/>
              <w:marRight w:val="0"/>
              <w:marTop w:val="0"/>
              <w:marBottom w:val="0"/>
              <w:divBdr>
                <w:top w:val="none" w:sz="0" w:space="0" w:color="auto"/>
                <w:left w:val="none" w:sz="0" w:space="0" w:color="auto"/>
                <w:bottom w:val="none" w:sz="0" w:space="0" w:color="auto"/>
                <w:right w:val="none" w:sz="0" w:space="0" w:color="auto"/>
              </w:divBdr>
              <w:divsChild>
                <w:div w:id="1321813842">
                  <w:marLeft w:val="0"/>
                  <w:marRight w:val="0"/>
                  <w:marTop w:val="0"/>
                  <w:marBottom w:val="0"/>
                  <w:divBdr>
                    <w:top w:val="none" w:sz="0" w:space="0" w:color="auto"/>
                    <w:left w:val="none" w:sz="0" w:space="0" w:color="auto"/>
                    <w:bottom w:val="none" w:sz="0" w:space="0" w:color="auto"/>
                    <w:right w:val="none" w:sz="0" w:space="0" w:color="auto"/>
                  </w:divBdr>
                  <w:divsChild>
                    <w:div w:id="517624576">
                      <w:marLeft w:val="0"/>
                      <w:marRight w:val="0"/>
                      <w:marTop w:val="0"/>
                      <w:marBottom w:val="0"/>
                      <w:divBdr>
                        <w:top w:val="none" w:sz="0" w:space="0" w:color="auto"/>
                        <w:left w:val="none" w:sz="0" w:space="0" w:color="auto"/>
                        <w:bottom w:val="none" w:sz="0" w:space="0" w:color="auto"/>
                        <w:right w:val="none" w:sz="0" w:space="0" w:color="auto"/>
                      </w:divBdr>
                      <w:divsChild>
                        <w:div w:id="1798254072">
                          <w:marLeft w:val="0"/>
                          <w:marRight w:val="0"/>
                          <w:marTop w:val="0"/>
                          <w:marBottom w:val="0"/>
                          <w:divBdr>
                            <w:top w:val="none" w:sz="0" w:space="0" w:color="auto"/>
                            <w:left w:val="none" w:sz="0" w:space="0" w:color="auto"/>
                            <w:bottom w:val="none" w:sz="0" w:space="0" w:color="auto"/>
                            <w:right w:val="none" w:sz="0" w:space="0" w:color="auto"/>
                          </w:divBdr>
                        </w:div>
                        <w:div w:id="1842811846">
                          <w:marLeft w:val="0"/>
                          <w:marRight w:val="0"/>
                          <w:marTop w:val="0"/>
                          <w:marBottom w:val="0"/>
                          <w:divBdr>
                            <w:top w:val="none" w:sz="0" w:space="0" w:color="auto"/>
                            <w:left w:val="none" w:sz="0" w:space="0" w:color="auto"/>
                            <w:bottom w:val="none" w:sz="0" w:space="0" w:color="auto"/>
                            <w:right w:val="none" w:sz="0" w:space="0" w:color="auto"/>
                          </w:divBdr>
                          <w:divsChild>
                            <w:div w:id="2121415333">
                              <w:marLeft w:val="0"/>
                              <w:marRight w:val="0"/>
                              <w:marTop w:val="0"/>
                              <w:marBottom w:val="0"/>
                              <w:divBdr>
                                <w:top w:val="none" w:sz="0" w:space="0" w:color="auto"/>
                                <w:left w:val="none" w:sz="0" w:space="0" w:color="auto"/>
                                <w:bottom w:val="none" w:sz="0" w:space="0" w:color="auto"/>
                                <w:right w:val="none" w:sz="0" w:space="0" w:color="auto"/>
                              </w:divBdr>
                              <w:divsChild>
                                <w:div w:id="1440296656">
                                  <w:marLeft w:val="-225"/>
                                  <w:marRight w:val="-225"/>
                                  <w:marTop w:val="0"/>
                                  <w:marBottom w:val="0"/>
                                  <w:divBdr>
                                    <w:top w:val="none" w:sz="0" w:space="0" w:color="auto"/>
                                    <w:left w:val="none" w:sz="0" w:space="0" w:color="auto"/>
                                    <w:bottom w:val="none" w:sz="0" w:space="0" w:color="auto"/>
                                    <w:right w:val="none" w:sz="0" w:space="0" w:color="auto"/>
                                  </w:divBdr>
                                  <w:divsChild>
                                    <w:div w:id="424036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13893985">
                          <w:marLeft w:val="0"/>
                          <w:marRight w:val="0"/>
                          <w:marTop w:val="0"/>
                          <w:marBottom w:val="0"/>
                          <w:divBdr>
                            <w:top w:val="none" w:sz="0" w:space="0" w:color="auto"/>
                            <w:left w:val="none" w:sz="0" w:space="0" w:color="auto"/>
                            <w:bottom w:val="none" w:sz="0" w:space="0" w:color="auto"/>
                            <w:right w:val="none" w:sz="0" w:space="0" w:color="auto"/>
                          </w:divBdr>
                        </w:div>
                        <w:div w:id="512885442">
                          <w:marLeft w:val="0"/>
                          <w:marRight w:val="0"/>
                          <w:marTop w:val="0"/>
                          <w:marBottom w:val="0"/>
                          <w:divBdr>
                            <w:top w:val="none" w:sz="0" w:space="0" w:color="auto"/>
                            <w:left w:val="none" w:sz="0" w:space="0" w:color="auto"/>
                            <w:bottom w:val="none" w:sz="0" w:space="0" w:color="auto"/>
                            <w:right w:val="none" w:sz="0" w:space="0" w:color="auto"/>
                          </w:divBdr>
                        </w:div>
                        <w:div w:id="1150436772">
                          <w:marLeft w:val="0"/>
                          <w:marRight w:val="0"/>
                          <w:marTop w:val="0"/>
                          <w:marBottom w:val="450"/>
                          <w:divBdr>
                            <w:top w:val="none" w:sz="0" w:space="0" w:color="auto"/>
                            <w:left w:val="none" w:sz="0" w:space="0" w:color="auto"/>
                            <w:bottom w:val="none" w:sz="0" w:space="0" w:color="auto"/>
                            <w:right w:val="none" w:sz="0" w:space="0" w:color="auto"/>
                          </w:divBdr>
                        </w:div>
                        <w:div w:id="794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2551">
          <w:marLeft w:val="0"/>
          <w:marRight w:val="0"/>
          <w:marTop w:val="0"/>
          <w:marBottom w:val="0"/>
          <w:divBdr>
            <w:top w:val="none" w:sz="0" w:space="0" w:color="auto"/>
            <w:left w:val="none" w:sz="0" w:space="0" w:color="auto"/>
            <w:bottom w:val="none" w:sz="0" w:space="0" w:color="auto"/>
            <w:right w:val="none" w:sz="0" w:space="0" w:color="auto"/>
          </w:divBdr>
          <w:divsChild>
            <w:div w:id="1159421506">
              <w:marLeft w:val="0"/>
              <w:marRight w:val="0"/>
              <w:marTop w:val="0"/>
              <w:marBottom w:val="0"/>
              <w:divBdr>
                <w:top w:val="none" w:sz="0" w:space="0" w:color="auto"/>
                <w:left w:val="none" w:sz="0" w:space="0" w:color="auto"/>
                <w:bottom w:val="none" w:sz="0" w:space="0" w:color="auto"/>
                <w:right w:val="none" w:sz="0" w:space="0" w:color="auto"/>
              </w:divBdr>
              <w:divsChild>
                <w:div w:id="1604141903">
                  <w:marLeft w:val="0"/>
                  <w:marRight w:val="0"/>
                  <w:marTop w:val="0"/>
                  <w:marBottom w:val="0"/>
                  <w:divBdr>
                    <w:top w:val="none" w:sz="0" w:space="0" w:color="auto"/>
                    <w:left w:val="none" w:sz="0" w:space="0" w:color="auto"/>
                    <w:bottom w:val="none" w:sz="0" w:space="0" w:color="auto"/>
                    <w:right w:val="none" w:sz="0" w:space="0" w:color="auto"/>
                  </w:divBdr>
                  <w:divsChild>
                    <w:div w:id="296960761">
                      <w:marLeft w:val="0"/>
                      <w:marRight w:val="0"/>
                      <w:marTop w:val="0"/>
                      <w:marBottom w:val="0"/>
                      <w:divBdr>
                        <w:top w:val="none" w:sz="0" w:space="0" w:color="auto"/>
                        <w:left w:val="none" w:sz="0" w:space="0" w:color="auto"/>
                        <w:bottom w:val="none" w:sz="0" w:space="0" w:color="auto"/>
                        <w:right w:val="none" w:sz="0" w:space="0" w:color="auto"/>
                      </w:divBdr>
                      <w:divsChild>
                        <w:div w:id="880940928">
                          <w:marLeft w:val="0"/>
                          <w:marRight w:val="0"/>
                          <w:marTop w:val="0"/>
                          <w:marBottom w:val="0"/>
                          <w:divBdr>
                            <w:top w:val="none" w:sz="0" w:space="0" w:color="auto"/>
                            <w:left w:val="none" w:sz="0" w:space="0" w:color="auto"/>
                            <w:bottom w:val="none" w:sz="0" w:space="0" w:color="auto"/>
                            <w:right w:val="none" w:sz="0" w:space="0" w:color="auto"/>
                          </w:divBdr>
                          <w:divsChild>
                            <w:div w:id="1004628253">
                              <w:marLeft w:val="0"/>
                              <w:marRight w:val="0"/>
                              <w:marTop w:val="0"/>
                              <w:marBottom w:val="0"/>
                              <w:divBdr>
                                <w:top w:val="none" w:sz="0" w:space="0" w:color="auto"/>
                                <w:left w:val="none" w:sz="0" w:space="0" w:color="auto"/>
                                <w:bottom w:val="none" w:sz="0" w:space="0" w:color="auto"/>
                                <w:right w:val="none" w:sz="0" w:space="0" w:color="auto"/>
                              </w:divBdr>
                              <w:divsChild>
                                <w:div w:id="1775595055">
                                  <w:marLeft w:val="-225"/>
                                  <w:marRight w:val="-225"/>
                                  <w:marTop w:val="0"/>
                                  <w:marBottom w:val="0"/>
                                  <w:divBdr>
                                    <w:top w:val="none" w:sz="0" w:space="0" w:color="auto"/>
                                    <w:left w:val="none" w:sz="0" w:space="0" w:color="auto"/>
                                    <w:bottom w:val="none" w:sz="0" w:space="0" w:color="auto"/>
                                    <w:right w:val="none" w:sz="0" w:space="0" w:color="auto"/>
                                  </w:divBdr>
                                  <w:divsChild>
                                    <w:div w:id="1468685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023">
          <w:marLeft w:val="0"/>
          <w:marRight w:val="0"/>
          <w:marTop w:val="0"/>
          <w:marBottom w:val="0"/>
          <w:divBdr>
            <w:top w:val="none" w:sz="0" w:space="0" w:color="auto"/>
            <w:left w:val="none" w:sz="0" w:space="0" w:color="auto"/>
            <w:bottom w:val="none" w:sz="0" w:space="0" w:color="auto"/>
            <w:right w:val="none" w:sz="0" w:space="0" w:color="auto"/>
          </w:divBdr>
          <w:divsChild>
            <w:div w:id="1209538073">
              <w:marLeft w:val="0"/>
              <w:marRight w:val="0"/>
              <w:marTop w:val="0"/>
              <w:marBottom w:val="0"/>
              <w:divBdr>
                <w:top w:val="none" w:sz="0" w:space="0" w:color="auto"/>
                <w:left w:val="none" w:sz="0" w:space="0" w:color="auto"/>
                <w:bottom w:val="none" w:sz="0" w:space="0" w:color="auto"/>
                <w:right w:val="none" w:sz="0" w:space="0" w:color="auto"/>
              </w:divBdr>
              <w:divsChild>
                <w:div w:id="2020428220">
                  <w:marLeft w:val="0"/>
                  <w:marRight w:val="0"/>
                  <w:marTop w:val="0"/>
                  <w:marBottom w:val="0"/>
                  <w:divBdr>
                    <w:top w:val="none" w:sz="0" w:space="0" w:color="auto"/>
                    <w:left w:val="none" w:sz="0" w:space="0" w:color="auto"/>
                    <w:bottom w:val="none" w:sz="0" w:space="0" w:color="auto"/>
                    <w:right w:val="none" w:sz="0" w:space="0" w:color="auto"/>
                  </w:divBdr>
                  <w:divsChild>
                    <w:div w:id="663705255">
                      <w:marLeft w:val="0"/>
                      <w:marRight w:val="0"/>
                      <w:marTop w:val="0"/>
                      <w:marBottom w:val="0"/>
                      <w:divBdr>
                        <w:top w:val="none" w:sz="0" w:space="0" w:color="auto"/>
                        <w:left w:val="none" w:sz="0" w:space="0" w:color="auto"/>
                        <w:bottom w:val="none" w:sz="0" w:space="0" w:color="auto"/>
                        <w:right w:val="none" w:sz="0" w:space="0" w:color="auto"/>
                      </w:divBdr>
                      <w:divsChild>
                        <w:div w:id="1911039685">
                          <w:marLeft w:val="0"/>
                          <w:marRight w:val="0"/>
                          <w:marTop w:val="0"/>
                          <w:marBottom w:val="0"/>
                          <w:divBdr>
                            <w:top w:val="none" w:sz="0" w:space="0" w:color="auto"/>
                            <w:left w:val="none" w:sz="0" w:space="0" w:color="auto"/>
                            <w:bottom w:val="none" w:sz="0" w:space="0" w:color="auto"/>
                            <w:right w:val="none" w:sz="0" w:space="0" w:color="auto"/>
                          </w:divBdr>
                        </w:div>
                        <w:div w:id="727192053">
                          <w:marLeft w:val="0"/>
                          <w:marRight w:val="0"/>
                          <w:marTop w:val="0"/>
                          <w:marBottom w:val="0"/>
                          <w:divBdr>
                            <w:top w:val="none" w:sz="0" w:space="0" w:color="auto"/>
                            <w:left w:val="none" w:sz="0" w:space="0" w:color="auto"/>
                            <w:bottom w:val="none" w:sz="0" w:space="0" w:color="auto"/>
                            <w:right w:val="none" w:sz="0" w:space="0" w:color="auto"/>
                          </w:divBdr>
                          <w:divsChild>
                            <w:div w:id="1676371819">
                              <w:marLeft w:val="0"/>
                              <w:marRight w:val="0"/>
                              <w:marTop w:val="0"/>
                              <w:marBottom w:val="0"/>
                              <w:divBdr>
                                <w:top w:val="none" w:sz="0" w:space="0" w:color="auto"/>
                                <w:left w:val="none" w:sz="0" w:space="0" w:color="auto"/>
                                <w:bottom w:val="none" w:sz="0" w:space="0" w:color="auto"/>
                                <w:right w:val="none" w:sz="0" w:space="0" w:color="auto"/>
                              </w:divBdr>
                              <w:divsChild>
                                <w:div w:id="1276909816">
                                  <w:marLeft w:val="-225"/>
                                  <w:marRight w:val="-225"/>
                                  <w:marTop w:val="0"/>
                                  <w:marBottom w:val="0"/>
                                  <w:divBdr>
                                    <w:top w:val="none" w:sz="0" w:space="0" w:color="auto"/>
                                    <w:left w:val="none" w:sz="0" w:space="0" w:color="auto"/>
                                    <w:bottom w:val="none" w:sz="0" w:space="0" w:color="auto"/>
                                    <w:right w:val="none" w:sz="0" w:space="0" w:color="auto"/>
                                  </w:divBdr>
                                  <w:divsChild>
                                    <w:div w:id="1630041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2252440">
                          <w:marLeft w:val="0"/>
                          <w:marRight w:val="0"/>
                          <w:marTop w:val="0"/>
                          <w:marBottom w:val="0"/>
                          <w:divBdr>
                            <w:top w:val="none" w:sz="0" w:space="0" w:color="auto"/>
                            <w:left w:val="none" w:sz="0" w:space="0" w:color="auto"/>
                            <w:bottom w:val="none" w:sz="0" w:space="0" w:color="auto"/>
                            <w:right w:val="none" w:sz="0" w:space="0" w:color="auto"/>
                          </w:divBdr>
                        </w:div>
                        <w:div w:id="1686131496">
                          <w:marLeft w:val="0"/>
                          <w:marRight w:val="0"/>
                          <w:marTop w:val="0"/>
                          <w:marBottom w:val="0"/>
                          <w:divBdr>
                            <w:top w:val="none" w:sz="0" w:space="0" w:color="auto"/>
                            <w:left w:val="none" w:sz="0" w:space="0" w:color="auto"/>
                            <w:bottom w:val="none" w:sz="0" w:space="0" w:color="auto"/>
                            <w:right w:val="none" w:sz="0" w:space="0" w:color="auto"/>
                          </w:divBdr>
                        </w:div>
                        <w:div w:id="1444642602">
                          <w:marLeft w:val="0"/>
                          <w:marRight w:val="0"/>
                          <w:marTop w:val="0"/>
                          <w:marBottom w:val="0"/>
                          <w:divBdr>
                            <w:top w:val="none" w:sz="0" w:space="0" w:color="auto"/>
                            <w:left w:val="none" w:sz="0" w:space="0" w:color="auto"/>
                            <w:bottom w:val="none" w:sz="0" w:space="0" w:color="auto"/>
                            <w:right w:val="none" w:sz="0" w:space="0" w:color="auto"/>
                          </w:divBdr>
                        </w:div>
                        <w:div w:id="281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89124">
      <w:bodyDiv w:val="1"/>
      <w:marLeft w:val="0"/>
      <w:marRight w:val="0"/>
      <w:marTop w:val="0"/>
      <w:marBottom w:val="0"/>
      <w:divBdr>
        <w:top w:val="none" w:sz="0" w:space="0" w:color="auto"/>
        <w:left w:val="none" w:sz="0" w:space="0" w:color="auto"/>
        <w:bottom w:val="none" w:sz="0" w:space="0" w:color="auto"/>
        <w:right w:val="none" w:sz="0" w:space="0" w:color="auto"/>
      </w:divBdr>
      <w:divsChild>
        <w:div w:id="2062711118">
          <w:marLeft w:val="123"/>
          <w:marRight w:val="123"/>
          <w:marTop w:val="0"/>
          <w:marBottom w:val="0"/>
          <w:divBdr>
            <w:top w:val="none" w:sz="0" w:space="0" w:color="auto"/>
            <w:left w:val="none" w:sz="0" w:space="0" w:color="auto"/>
            <w:bottom w:val="none" w:sz="0" w:space="0" w:color="auto"/>
            <w:right w:val="none" w:sz="0" w:space="0" w:color="auto"/>
          </w:divBdr>
        </w:div>
        <w:div w:id="1298072387">
          <w:marLeft w:val="123"/>
          <w:marRight w:val="123"/>
          <w:marTop w:val="0"/>
          <w:marBottom w:val="0"/>
          <w:divBdr>
            <w:top w:val="none" w:sz="0" w:space="0" w:color="auto"/>
            <w:left w:val="none" w:sz="0" w:space="0" w:color="auto"/>
            <w:bottom w:val="none" w:sz="0" w:space="0" w:color="auto"/>
            <w:right w:val="none" w:sz="0" w:space="0" w:color="auto"/>
          </w:divBdr>
        </w:div>
        <w:div w:id="771047650">
          <w:marLeft w:val="123"/>
          <w:marRight w:val="123"/>
          <w:marTop w:val="0"/>
          <w:marBottom w:val="0"/>
          <w:divBdr>
            <w:top w:val="none" w:sz="0" w:space="0" w:color="auto"/>
            <w:left w:val="none" w:sz="0" w:space="0" w:color="auto"/>
            <w:bottom w:val="none" w:sz="0" w:space="0" w:color="auto"/>
            <w:right w:val="none" w:sz="0" w:space="0" w:color="auto"/>
          </w:divBdr>
        </w:div>
      </w:divsChild>
    </w:div>
    <w:div w:id="1815835817">
      <w:bodyDiv w:val="1"/>
      <w:marLeft w:val="0"/>
      <w:marRight w:val="0"/>
      <w:marTop w:val="0"/>
      <w:marBottom w:val="0"/>
      <w:divBdr>
        <w:top w:val="none" w:sz="0" w:space="0" w:color="auto"/>
        <w:left w:val="none" w:sz="0" w:space="0" w:color="auto"/>
        <w:bottom w:val="none" w:sz="0" w:space="0" w:color="auto"/>
        <w:right w:val="none" w:sz="0" w:space="0" w:color="auto"/>
      </w:divBdr>
    </w:div>
    <w:div w:id="1853690674">
      <w:bodyDiv w:val="1"/>
      <w:marLeft w:val="0"/>
      <w:marRight w:val="0"/>
      <w:marTop w:val="0"/>
      <w:marBottom w:val="0"/>
      <w:divBdr>
        <w:top w:val="none" w:sz="0" w:space="0" w:color="auto"/>
        <w:left w:val="none" w:sz="0" w:space="0" w:color="auto"/>
        <w:bottom w:val="none" w:sz="0" w:space="0" w:color="auto"/>
        <w:right w:val="none" w:sz="0" w:space="0" w:color="auto"/>
      </w:divBdr>
      <w:divsChild>
        <w:div w:id="1802184272">
          <w:marLeft w:val="0"/>
          <w:marRight w:val="0"/>
          <w:marTop w:val="0"/>
          <w:marBottom w:val="450"/>
          <w:divBdr>
            <w:top w:val="none" w:sz="0" w:space="0" w:color="auto"/>
            <w:left w:val="none" w:sz="0" w:space="0" w:color="auto"/>
            <w:bottom w:val="none" w:sz="0" w:space="0" w:color="auto"/>
            <w:right w:val="none" w:sz="0" w:space="0" w:color="auto"/>
          </w:divBdr>
        </w:div>
      </w:divsChild>
    </w:div>
    <w:div w:id="1860074403">
      <w:bodyDiv w:val="1"/>
      <w:marLeft w:val="0"/>
      <w:marRight w:val="0"/>
      <w:marTop w:val="0"/>
      <w:marBottom w:val="0"/>
      <w:divBdr>
        <w:top w:val="none" w:sz="0" w:space="0" w:color="auto"/>
        <w:left w:val="none" w:sz="0" w:space="0" w:color="auto"/>
        <w:bottom w:val="none" w:sz="0" w:space="0" w:color="auto"/>
        <w:right w:val="none" w:sz="0" w:space="0" w:color="auto"/>
      </w:divBdr>
    </w:div>
    <w:div w:id="1966043131">
      <w:bodyDiv w:val="1"/>
      <w:marLeft w:val="0"/>
      <w:marRight w:val="0"/>
      <w:marTop w:val="0"/>
      <w:marBottom w:val="0"/>
      <w:divBdr>
        <w:top w:val="none" w:sz="0" w:space="0" w:color="auto"/>
        <w:left w:val="none" w:sz="0" w:space="0" w:color="auto"/>
        <w:bottom w:val="none" w:sz="0" w:space="0" w:color="auto"/>
        <w:right w:val="none" w:sz="0" w:space="0" w:color="auto"/>
      </w:divBdr>
    </w:div>
    <w:div w:id="2116823237">
      <w:bodyDiv w:val="1"/>
      <w:marLeft w:val="0"/>
      <w:marRight w:val="0"/>
      <w:marTop w:val="0"/>
      <w:marBottom w:val="0"/>
      <w:divBdr>
        <w:top w:val="none" w:sz="0" w:space="0" w:color="auto"/>
        <w:left w:val="none" w:sz="0" w:space="0" w:color="auto"/>
        <w:bottom w:val="none" w:sz="0" w:space="0" w:color="auto"/>
        <w:right w:val="none" w:sz="0" w:space="0" w:color="auto"/>
      </w:divBdr>
      <w:divsChild>
        <w:div w:id="9341736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sanwho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sanwhole.com" TargetMode="External"/><Relationship Id="rId17" Type="http://schemas.openxmlformats.org/officeDocument/2006/relationships/hyperlink" Target="https://sanwhole.com" TargetMode="External"/><Relationship Id="rId2" Type="http://schemas.openxmlformats.org/officeDocument/2006/relationships/numbering" Target="numbering.xml"/><Relationship Id="rId16" Type="http://schemas.openxmlformats.org/officeDocument/2006/relationships/hyperlink" Target="https://sanwhole.com" TargetMode="External"/><Relationship Id="rId20" Type="http://schemas.openxmlformats.org/officeDocument/2006/relationships/hyperlink" Target="https://sanwhol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sanwhole.com" TargetMode="External"/><Relationship Id="rId19" Type="http://schemas.openxmlformats.org/officeDocument/2006/relationships/hyperlink" Target="https://sanwhole.com/Products/VolePageShar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anwho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09F7-4A90-49E0-80FE-8FB0B49E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Sunny</cp:lastModifiedBy>
  <cp:revision>989</cp:revision>
  <dcterms:created xsi:type="dcterms:W3CDTF">2017-09-03T08:28:00Z</dcterms:created>
  <dcterms:modified xsi:type="dcterms:W3CDTF">2018-02-28T06:41:00Z</dcterms:modified>
</cp:coreProperties>
</file>